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39642" w14:textId="77777777" w:rsidR="005F44CA" w:rsidRPr="00FF1020" w:rsidRDefault="005F44CA" w:rsidP="00AE274E">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247"/>
        <w:gridCol w:w="29"/>
        <w:gridCol w:w="76"/>
        <w:gridCol w:w="462"/>
        <w:gridCol w:w="40"/>
        <w:gridCol w:w="496"/>
        <w:gridCol w:w="31"/>
        <w:gridCol w:w="171"/>
        <w:gridCol w:w="254"/>
        <w:gridCol w:w="248"/>
        <w:gridCol w:w="256"/>
        <w:gridCol w:w="234"/>
        <w:gridCol w:w="1071"/>
      </w:tblGrid>
      <w:tr w:rsidR="005F44CA" w:rsidRPr="00CF5812" w14:paraId="17E3FDB8" w14:textId="77777777" w:rsidTr="00C2272F">
        <w:tc>
          <w:tcPr>
            <w:tcW w:w="1485" w:type="dxa"/>
            <w:shd w:val="clear" w:color="auto" w:fill="F2F2F2"/>
            <w:vAlign w:val="center"/>
          </w:tcPr>
          <w:p w14:paraId="79C82AA7"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 xml:space="preserve">Department </w:t>
            </w:r>
          </w:p>
        </w:tc>
        <w:tc>
          <w:tcPr>
            <w:tcW w:w="5002" w:type="dxa"/>
            <w:gridSpan w:val="13"/>
            <w:vAlign w:val="center"/>
          </w:tcPr>
          <w:p w14:paraId="0F195037" w14:textId="77777777" w:rsidR="005F44CA" w:rsidRPr="00FA5E66" w:rsidRDefault="00631C52" w:rsidP="00A14666">
            <w:pPr>
              <w:spacing w:before="20" w:after="20"/>
              <w:rPr>
                <w:rFonts w:ascii="Merriweather" w:hAnsi="Merriweather"/>
                <w:b/>
                <w:sz w:val="16"/>
                <w:szCs w:val="16"/>
              </w:rPr>
            </w:pPr>
            <w:r w:rsidRPr="00FA5E66">
              <w:rPr>
                <w:rFonts w:ascii="Merriweather" w:hAnsi="Merriweather"/>
                <w:b/>
                <w:sz w:val="16"/>
                <w:szCs w:val="16"/>
              </w:rPr>
              <w:t>Department of English</w:t>
            </w:r>
            <w:r w:rsidR="00D00943" w:rsidRPr="00FA5E66">
              <w:rPr>
                <w:rFonts w:ascii="Merriweather" w:hAnsi="Merriweather"/>
                <w:b/>
                <w:sz w:val="16"/>
                <w:szCs w:val="16"/>
              </w:rPr>
              <w:t xml:space="preserve"> Studies</w:t>
            </w:r>
          </w:p>
        </w:tc>
        <w:tc>
          <w:tcPr>
            <w:tcW w:w="1730" w:type="dxa"/>
            <w:gridSpan w:val="8"/>
            <w:shd w:val="clear" w:color="auto" w:fill="F2F2F2"/>
            <w:vAlign w:val="center"/>
          </w:tcPr>
          <w:p w14:paraId="59271815"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Year</w:t>
            </w:r>
          </w:p>
        </w:tc>
        <w:tc>
          <w:tcPr>
            <w:tcW w:w="1071" w:type="dxa"/>
            <w:vAlign w:val="center"/>
          </w:tcPr>
          <w:p w14:paraId="4BD3D01E" w14:textId="1BD3A6AE" w:rsidR="005F44CA" w:rsidRPr="00FA5E66" w:rsidRDefault="00631C52" w:rsidP="00A14666">
            <w:pPr>
              <w:spacing w:before="20" w:after="20"/>
              <w:rPr>
                <w:rFonts w:ascii="Merriweather" w:hAnsi="Merriweather"/>
                <w:sz w:val="16"/>
                <w:szCs w:val="16"/>
              </w:rPr>
            </w:pPr>
            <w:r w:rsidRPr="00FA5E66">
              <w:rPr>
                <w:rFonts w:ascii="Merriweather" w:hAnsi="Merriweather"/>
                <w:sz w:val="16"/>
                <w:szCs w:val="16"/>
              </w:rPr>
              <w:t>202</w:t>
            </w:r>
            <w:r w:rsidR="00FA5E66" w:rsidRPr="00FA5E66">
              <w:rPr>
                <w:rFonts w:ascii="Merriweather" w:hAnsi="Merriweather"/>
                <w:sz w:val="16"/>
                <w:szCs w:val="16"/>
              </w:rPr>
              <w:t>4</w:t>
            </w:r>
            <w:r w:rsidRPr="00FA5E66">
              <w:rPr>
                <w:rFonts w:ascii="Merriweather" w:hAnsi="Merriweather"/>
                <w:sz w:val="16"/>
                <w:szCs w:val="16"/>
              </w:rPr>
              <w:t>/202</w:t>
            </w:r>
            <w:r w:rsidR="00FA5E66" w:rsidRPr="00FA5E66">
              <w:rPr>
                <w:rFonts w:ascii="Merriweather" w:hAnsi="Merriweather"/>
                <w:sz w:val="16"/>
                <w:szCs w:val="16"/>
              </w:rPr>
              <w:t>5</w:t>
            </w:r>
          </w:p>
        </w:tc>
      </w:tr>
      <w:tr w:rsidR="005F44CA" w:rsidRPr="00CF5812" w14:paraId="379465C8" w14:textId="77777777" w:rsidTr="00C2272F">
        <w:tc>
          <w:tcPr>
            <w:tcW w:w="1485" w:type="dxa"/>
            <w:shd w:val="clear" w:color="auto" w:fill="F2F2F2"/>
          </w:tcPr>
          <w:p w14:paraId="2089481F"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 xml:space="preserve">Course </w:t>
            </w:r>
          </w:p>
        </w:tc>
        <w:tc>
          <w:tcPr>
            <w:tcW w:w="5002" w:type="dxa"/>
            <w:gridSpan w:val="13"/>
            <w:vAlign w:val="center"/>
          </w:tcPr>
          <w:p w14:paraId="4DA0A3A7" w14:textId="77777777" w:rsidR="005F44CA" w:rsidRPr="00FA5E66" w:rsidRDefault="00631C52" w:rsidP="00A14666">
            <w:pPr>
              <w:spacing w:before="20" w:after="20"/>
              <w:rPr>
                <w:rFonts w:ascii="Merriweather" w:hAnsi="Merriweather"/>
                <w:b/>
                <w:sz w:val="16"/>
                <w:szCs w:val="16"/>
              </w:rPr>
            </w:pPr>
            <w:r w:rsidRPr="00FA5E66">
              <w:rPr>
                <w:rFonts w:ascii="Merriweather" w:hAnsi="Merriweather"/>
                <w:b/>
                <w:sz w:val="16"/>
                <w:szCs w:val="16"/>
              </w:rPr>
              <w:t>Morphology</w:t>
            </w:r>
          </w:p>
        </w:tc>
        <w:tc>
          <w:tcPr>
            <w:tcW w:w="1730" w:type="dxa"/>
            <w:gridSpan w:val="8"/>
            <w:shd w:val="clear" w:color="auto" w:fill="F2F2F2"/>
            <w:vAlign w:val="center"/>
          </w:tcPr>
          <w:p w14:paraId="26B32811"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ECTS</w:t>
            </w:r>
          </w:p>
        </w:tc>
        <w:tc>
          <w:tcPr>
            <w:tcW w:w="1071" w:type="dxa"/>
            <w:vAlign w:val="center"/>
          </w:tcPr>
          <w:p w14:paraId="4214EB51" w14:textId="77777777" w:rsidR="005F44CA" w:rsidRPr="00FA5E66" w:rsidRDefault="00631C52" w:rsidP="00A14666">
            <w:pPr>
              <w:spacing w:before="20" w:after="20"/>
              <w:rPr>
                <w:rFonts w:ascii="Merriweather" w:hAnsi="Merriweather"/>
                <w:b/>
                <w:sz w:val="16"/>
                <w:szCs w:val="16"/>
              </w:rPr>
            </w:pPr>
            <w:r w:rsidRPr="00FA5E66">
              <w:rPr>
                <w:rFonts w:ascii="Merriweather" w:hAnsi="Merriweather"/>
                <w:b/>
                <w:sz w:val="16"/>
                <w:szCs w:val="16"/>
              </w:rPr>
              <w:t>3</w:t>
            </w:r>
          </w:p>
        </w:tc>
      </w:tr>
      <w:tr w:rsidR="005F44CA" w:rsidRPr="00CF5812" w14:paraId="330FF2AE" w14:textId="77777777" w:rsidTr="00C2272F">
        <w:tc>
          <w:tcPr>
            <w:tcW w:w="1485" w:type="dxa"/>
            <w:shd w:val="clear" w:color="auto" w:fill="F2F2F2"/>
          </w:tcPr>
          <w:p w14:paraId="53117DF3"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Study programme</w:t>
            </w:r>
          </w:p>
        </w:tc>
        <w:tc>
          <w:tcPr>
            <w:tcW w:w="7803" w:type="dxa"/>
            <w:gridSpan w:val="22"/>
            <w:shd w:val="clear" w:color="auto" w:fill="FFFFFF"/>
            <w:vAlign w:val="center"/>
          </w:tcPr>
          <w:p w14:paraId="6119BA61" w14:textId="7EEEC593" w:rsidR="005F44CA" w:rsidRPr="00FA5E66" w:rsidRDefault="00631C52" w:rsidP="00A14666">
            <w:pPr>
              <w:spacing w:before="20" w:after="20"/>
              <w:rPr>
                <w:rFonts w:ascii="Merriweather" w:hAnsi="Merriweather"/>
                <w:b/>
                <w:sz w:val="16"/>
                <w:szCs w:val="16"/>
              </w:rPr>
            </w:pPr>
            <w:r w:rsidRPr="00FA5E66">
              <w:rPr>
                <w:rFonts w:ascii="Merriweather" w:hAnsi="Merriweather"/>
                <w:b/>
                <w:sz w:val="16"/>
                <w:szCs w:val="16"/>
              </w:rPr>
              <w:t xml:space="preserve">English </w:t>
            </w:r>
            <w:r w:rsidR="00D506DD" w:rsidRPr="00FA5E66">
              <w:rPr>
                <w:rFonts w:ascii="Merriweather" w:hAnsi="Merriweather"/>
                <w:b/>
                <w:sz w:val="16"/>
                <w:szCs w:val="16"/>
              </w:rPr>
              <w:t>studies</w:t>
            </w:r>
          </w:p>
        </w:tc>
      </w:tr>
      <w:tr w:rsidR="005F44CA" w:rsidRPr="00CF5812" w14:paraId="004E3269" w14:textId="77777777" w:rsidTr="00C2272F">
        <w:tc>
          <w:tcPr>
            <w:tcW w:w="1485" w:type="dxa"/>
            <w:shd w:val="clear" w:color="auto" w:fill="F2F2F2"/>
            <w:vAlign w:val="center"/>
          </w:tcPr>
          <w:p w14:paraId="05DDD614"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Level of study programme</w:t>
            </w:r>
          </w:p>
        </w:tc>
        <w:tc>
          <w:tcPr>
            <w:tcW w:w="1600" w:type="dxa"/>
            <w:gridSpan w:val="3"/>
            <w:vAlign w:val="center"/>
          </w:tcPr>
          <w:p w14:paraId="2A6A8114" w14:textId="77777777" w:rsidR="005F44CA" w:rsidRPr="00FA5E66"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57573245"/>
                <w14:checkbox>
                  <w14:checked w14:val="1"/>
                  <w14:checkedState w14:val="2612" w14:font="MS Gothic"/>
                  <w14:uncheckedState w14:val="2610" w14:font="MS Gothic"/>
                </w14:checkbox>
              </w:sdtPr>
              <w:sdtContent>
                <w:r w:rsidR="00631C52" w:rsidRPr="00FA5E66">
                  <w:rPr>
                    <w:rFonts w:ascii="MS Gothic" w:eastAsia="MS Gothic" w:hAnsi="MS Gothic" w:cs="MS Mincho" w:hint="eastAsia"/>
                    <w:sz w:val="16"/>
                    <w:szCs w:val="16"/>
                  </w:rPr>
                  <w:t>☒</w:t>
                </w:r>
              </w:sdtContent>
            </w:sdt>
            <w:r w:rsidR="005F44CA" w:rsidRPr="00FA5E66">
              <w:rPr>
                <w:rFonts w:ascii="Merriweather" w:hAnsi="Merriweather"/>
                <w:sz w:val="16"/>
                <w:szCs w:val="16"/>
              </w:rPr>
              <w:t xml:space="preserve"> Undergraduate</w:t>
            </w:r>
          </w:p>
        </w:tc>
        <w:tc>
          <w:tcPr>
            <w:tcW w:w="1588" w:type="dxa"/>
            <w:gridSpan w:val="6"/>
            <w:vAlign w:val="center"/>
          </w:tcPr>
          <w:p w14:paraId="52E69E80" w14:textId="77777777" w:rsidR="005F44CA" w:rsidRPr="00FA5E66"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05292595"/>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Graduate</w:t>
            </w:r>
          </w:p>
        </w:tc>
        <w:tc>
          <w:tcPr>
            <w:tcW w:w="1814" w:type="dxa"/>
            <w:gridSpan w:val="4"/>
            <w:vAlign w:val="center"/>
          </w:tcPr>
          <w:p w14:paraId="745B8437" w14:textId="77777777" w:rsidR="005F44CA" w:rsidRPr="00FA5E66"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482274413"/>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Integrated</w:t>
            </w:r>
          </w:p>
        </w:tc>
        <w:tc>
          <w:tcPr>
            <w:tcW w:w="2801" w:type="dxa"/>
            <w:gridSpan w:val="9"/>
            <w:shd w:val="clear" w:color="auto" w:fill="FFFFFF"/>
            <w:vAlign w:val="center"/>
          </w:tcPr>
          <w:p w14:paraId="75EC2B83" w14:textId="77777777" w:rsidR="005F44CA" w:rsidRPr="00FA5E66" w:rsidRDefault="00000000" w:rsidP="00A14666">
            <w:pPr>
              <w:spacing w:before="20" w:after="20"/>
              <w:rPr>
                <w:rFonts w:ascii="Merriweather" w:hAnsi="Merriweather"/>
                <w:sz w:val="16"/>
                <w:szCs w:val="16"/>
              </w:rPr>
            </w:pPr>
            <w:sdt>
              <w:sdtPr>
                <w:rPr>
                  <w:rFonts w:ascii="Merriweather" w:eastAsia="MS Mincho" w:hAnsi="Merriweather" w:cs="MS Mincho"/>
                  <w:sz w:val="16"/>
                  <w:szCs w:val="16"/>
                </w:rPr>
                <w:id w:val="1065686695"/>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Postgraduate</w:t>
            </w:r>
          </w:p>
        </w:tc>
      </w:tr>
      <w:tr w:rsidR="005F44CA" w:rsidRPr="00CF5812" w14:paraId="1A1B0908" w14:textId="77777777" w:rsidTr="00C2272F">
        <w:tc>
          <w:tcPr>
            <w:tcW w:w="1485" w:type="dxa"/>
            <w:shd w:val="clear" w:color="auto" w:fill="F2F2F2"/>
            <w:vAlign w:val="center"/>
          </w:tcPr>
          <w:p w14:paraId="52F09653"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Type of study programme</w:t>
            </w:r>
          </w:p>
        </w:tc>
        <w:tc>
          <w:tcPr>
            <w:tcW w:w="1600" w:type="dxa"/>
            <w:gridSpan w:val="3"/>
          </w:tcPr>
          <w:p w14:paraId="72C3C01F" w14:textId="77777777" w:rsidR="005F44CA" w:rsidRPr="00FA5E66"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41719540"/>
                <w14:checkbox>
                  <w14:checked w14:val="0"/>
                  <w14:checkedState w14:val="2612" w14:font="MS Gothic"/>
                  <w14:uncheckedState w14:val="2610" w14:font="MS Gothic"/>
                </w14:checkbox>
              </w:sdtPr>
              <w:sdtContent>
                <w:r w:rsidR="00631C52" w:rsidRPr="00FA5E66">
                  <w:rPr>
                    <w:rFonts w:ascii="MS Gothic" w:eastAsia="MS Gothic" w:hAnsi="MS Gothic" w:cs="MS Mincho" w:hint="eastAsia"/>
                    <w:sz w:val="16"/>
                    <w:szCs w:val="16"/>
                  </w:rPr>
                  <w:t>☐</w:t>
                </w:r>
              </w:sdtContent>
            </w:sdt>
            <w:r w:rsidR="005F44CA" w:rsidRPr="00FA5E66">
              <w:rPr>
                <w:rFonts w:ascii="Merriweather" w:hAnsi="Merriweather"/>
                <w:sz w:val="16"/>
                <w:szCs w:val="16"/>
              </w:rPr>
              <w:t xml:space="preserve"> Single major</w:t>
            </w:r>
          </w:p>
          <w:p w14:paraId="5AAE68E9" w14:textId="77777777" w:rsidR="005F44CA" w:rsidRPr="00FA5E66"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368727429"/>
                <w14:checkbox>
                  <w14:checked w14:val="1"/>
                  <w14:checkedState w14:val="2612" w14:font="MS Gothic"/>
                  <w14:uncheckedState w14:val="2610" w14:font="MS Gothic"/>
                </w14:checkbox>
              </w:sdtPr>
              <w:sdtContent>
                <w:r w:rsidR="00631C52" w:rsidRPr="00FA5E66">
                  <w:rPr>
                    <w:rFonts w:ascii="MS Gothic" w:eastAsia="MS Gothic" w:hAnsi="MS Gothic" w:cs="MS Mincho" w:hint="eastAsia"/>
                    <w:sz w:val="16"/>
                    <w:szCs w:val="16"/>
                  </w:rPr>
                  <w:t>☒</w:t>
                </w:r>
              </w:sdtContent>
            </w:sdt>
            <w:r w:rsidR="005F44CA" w:rsidRPr="00FA5E66">
              <w:rPr>
                <w:rFonts w:ascii="Merriweather" w:hAnsi="Merriweather"/>
                <w:sz w:val="16"/>
                <w:szCs w:val="16"/>
              </w:rPr>
              <w:t xml:space="preserve"> Double major </w:t>
            </w:r>
          </w:p>
        </w:tc>
        <w:tc>
          <w:tcPr>
            <w:tcW w:w="1588" w:type="dxa"/>
            <w:gridSpan w:val="6"/>
            <w:vAlign w:val="center"/>
          </w:tcPr>
          <w:p w14:paraId="6FFB9207" w14:textId="77777777" w:rsidR="005F44CA" w:rsidRPr="00FA5E66"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459301307"/>
                <w14:checkbox>
                  <w14:checked w14:val="1"/>
                  <w14:checkedState w14:val="2612" w14:font="MS Gothic"/>
                  <w14:uncheckedState w14:val="2610" w14:font="MS Gothic"/>
                </w14:checkbox>
              </w:sdtPr>
              <w:sdtContent>
                <w:r w:rsidR="00631C52" w:rsidRPr="00FA5E66">
                  <w:rPr>
                    <w:rFonts w:ascii="MS Gothic" w:eastAsia="MS Gothic" w:hAnsi="MS Gothic" w:cs="MS Mincho" w:hint="eastAsia"/>
                    <w:sz w:val="16"/>
                    <w:szCs w:val="16"/>
                  </w:rPr>
                  <w:t>☒</w:t>
                </w:r>
              </w:sdtContent>
            </w:sdt>
            <w:r w:rsidR="005F44CA" w:rsidRPr="00FA5E66">
              <w:rPr>
                <w:rFonts w:ascii="Merriweather" w:hAnsi="Merriweather"/>
                <w:sz w:val="16"/>
                <w:szCs w:val="16"/>
              </w:rPr>
              <w:t xml:space="preserve"> University</w:t>
            </w:r>
          </w:p>
        </w:tc>
        <w:tc>
          <w:tcPr>
            <w:tcW w:w="1814" w:type="dxa"/>
            <w:gridSpan w:val="4"/>
            <w:vAlign w:val="center"/>
          </w:tcPr>
          <w:p w14:paraId="211DF927" w14:textId="77777777" w:rsidR="005F44CA" w:rsidRPr="00FA5E66"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44285448"/>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Professional</w:t>
            </w:r>
          </w:p>
        </w:tc>
        <w:tc>
          <w:tcPr>
            <w:tcW w:w="2801" w:type="dxa"/>
            <w:gridSpan w:val="9"/>
            <w:shd w:val="clear" w:color="auto" w:fill="FFFFFF"/>
            <w:vAlign w:val="center"/>
          </w:tcPr>
          <w:p w14:paraId="15EC0225" w14:textId="77777777" w:rsidR="005F44CA" w:rsidRPr="00FA5E66" w:rsidRDefault="00000000" w:rsidP="00A14666">
            <w:pPr>
              <w:spacing w:before="20" w:after="20"/>
              <w:rPr>
                <w:rFonts w:ascii="Merriweather" w:hAnsi="Merriweather"/>
                <w:sz w:val="16"/>
                <w:szCs w:val="16"/>
              </w:rPr>
            </w:pPr>
            <w:sdt>
              <w:sdtPr>
                <w:rPr>
                  <w:rFonts w:ascii="Merriweather" w:eastAsia="MS Mincho" w:hAnsi="Merriweather" w:cs="MS Mincho"/>
                  <w:sz w:val="16"/>
                  <w:szCs w:val="16"/>
                </w:rPr>
                <w:id w:val="470182185"/>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Specialized</w:t>
            </w:r>
          </w:p>
        </w:tc>
      </w:tr>
      <w:tr w:rsidR="005F44CA" w:rsidRPr="00CF5812" w14:paraId="73A43818" w14:textId="77777777" w:rsidTr="00C2272F">
        <w:tc>
          <w:tcPr>
            <w:tcW w:w="1485" w:type="dxa"/>
            <w:shd w:val="clear" w:color="auto" w:fill="F2F2F2"/>
            <w:vAlign w:val="center"/>
          </w:tcPr>
          <w:p w14:paraId="1A36253E"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Year of study</w:t>
            </w:r>
          </w:p>
        </w:tc>
        <w:tc>
          <w:tcPr>
            <w:tcW w:w="1600" w:type="dxa"/>
            <w:gridSpan w:val="3"/>
            <w:shd w:val="clear" w:color="auto" w:fill="FFFFFF"/>
            <w:vAlign w:val="center"/>
          </w:tcPr>
          <w:p w14:paraId="2A3F6AE1"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2060285759"/>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1</w:t>
            </w:r>
          </w:p>
        </w:tc>
        <w:tc>
          <w:tcPr>
            <w:tcW w:w="1521" w:type="dxa"/>
            <w:gridSpan w:val="5"/>
            <w:shd w:val="clear" w:color="auto" w:fill="FFFFFF"/>
            <w:vAlign w:val="center"/>
          </w:tcPr>
          <w:p w14:paraId="5DF40BC9"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200097373"/>
                <w14:checkbox>
                  <w14:checked w14:val="1"/>
                  <w14:checkedState w14:val="2612" w14:font="MS Gothic"/>
                  <w14:uncheckedState w14:val="2610" w14:font="MS Gothic"/>
                </w14:checkbox>
              </w:sdtPr>
              <w:sdtContent>
                <w:r w:rsidR="00631C52" w:rsidRPr="00FA5E66">
                  <w:rPr>
                    <w:rFonts w:ascii="MS Gothic" w:eastAsia="MS Gothic" w:hAnsi="MS Gothic" w:hint="eastAsia"/>
                    <w:sz w:val="16"/>
                    <w:szCs w:val="16"/>
                  </w:rPr>
                  <w:t>☒</w:t>
                </w:r>
              </w:sdtContent>
            </w:sdt>
            <w:r w:rsidR="005F44CA" w:rsidRPr="00FA5E66">
              <w:rPr>
                <w:rFonts w:ascii="Merriweather" w:hAnsi="Merriweather"/>
                <w:sz w:val="16"/>
                <w:szCs w:val="16"/>
              </w:rPr>
              <w:t xml:space="preserve"> 2</w:t>
            </w:r>
          </w:p>
        </w:tc>
        <w:tc>
          <w:tcPr>
            <w:tcW w:w="1314" w:type="dxa"/>
            <w:gridSpan w:val="2"/>
            <w:shd w:val="clear" w:color="auto" w:fill="FFFFFF"/>
            <w:vAlign w:val="center"/>
          </w:tcPr>
          <w:p w14:paraId="7674F3E2"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129552276"/>
                <w14:checkbox>
                  <w14:checked w14:val="0"/>
                  <w14:checkedState w14:val="2612" w14:font="MS Gothic"/>
                  <w14:uncheckedState w14:val="2610" w14:font="MS Gothic"/>
                </w14:checkbox>
              </w:sdtPr>
              <w:sdtContent>
                <w:r w:rsidR="005F44CA" w:rsidRPr="00FA5E66">
                  <w:rPr>
                    <w:rFonts w:ascii="MS Gothic" w:eastAsia="MS Gothic" w:hAnsi="MS Gothic" w:hint="eastAsia"/>
                    <w:sz w:val="16"/>
                    <w:szCs w:val="16"/>
                  </w:rPr>
                  <w:t>☐</w:t>
                </w:r>
              </w:sdtContent>
            </w:sdt>
            <w:r w:rsidR="005F44CA" w:rsidRPr="00FA5E66">
              <w:rPr>
                <w:rFonts w:ascii="Merriweather" w:hAnsi="Merriweather"/>
                <w:sz w:val="16"/>
                <w:szCs w:val="16"/>
              </w:rPr>
              <w:t xml:space="preserve"> 3</w:t>
            </w:r>
          </w:p>
        </w:tc>
        <w:tc>
          <w:tcPr>
            <w:tcW w:w="1807" w:type="dxa"/>
            <w:gridSpan w:val="9"/>
            <w:shd w:val="clear" w:color="auto" w:fill="FFFFFF"/>
            <w:vAlign w:val="center"/>
          </w:tcPr>
          <w:p w14:paraId="7FBD2B72"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520394060"/>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4</w:t>
            </w:r>
          </w:p>
        </w:tc>
        <w:tc>
          <w:tcPr>
            <w:tcW w:w="1561" w:type="dxa"/>
            <w:gridSpan w:val="3"/>
            <w:shd w:val="clear" w:color="auto" w:fill="FFFFFF"/>
            <w:vAlign w:val="center"/>
          </w:tcPr>
          <w:p w14:paraId="1738A87B"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969365248"/>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5</w:t>
            </w:r>
          </w:p>
        </w:tc>
      </w:tr>
      <w:tr w:rsidR="005F44CA" w:rsidRPr="00CF5812" w14:paraId="36999347" w14:textId="77777777" w:rsidTr="00C2272F">
        <w:trPr>
          <w:trHeight w:val="80"/>
        </w:trPr>
        <w:tc>
          <w:tcPr>
            <w:tcW w:w="1485" w:type="dxa"/>
            <w:vMerge w:val="restart"/>
            <w:shd w:val="clear" w:color="auto" w:fill="F2F2F2"/>
            <w:vAlign w:val="center"/>
          </w:tcPr>
          <w:p w14:paraId="7E08E082"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Semester</w:t>
            </w:r>
          </w:p>
        </w:tc>
        <w:tc>
          <w:tcPr>
            <w:tcW w:w="1600" w:type="dxa"/>
            <w:gridSpan w:val="3"/>
            <w:vMerge w:val="restart"/>
            <w:vAlign w:val="center"/>
          </w:tcPr>
          <w:p w14:paraId="3599DBBB" w14:textId="77777777" w:rsidR="005F44CA" w:rsidRPr="00FA5E66"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19667074"/>
                <w14:checkbox>
                  <w14:checked w14:val="1"/>
                  <w14:checkedState w14:val="2612" w14:font="MS Gothic"/>
                  <w14:uncheckedState w14:val="2610" w14:font="MS Gothic"/>
                </w14:checkbox>
              </w:sdtPr>
              <w:sdtContent>
                <w:r w:rsidR="00631C52" w:rsidRPr="00FA5E66">
                  <w:rPr>
                    <w:rFonts w:ascii="MS Gothic" w:eastAsia="MS Gothic" w:hAnsi="MS Gothic" w:cs="MS Mincho" w:hint="eastAsia"/>
                    <w:sz w:val="16"/>
                    <w:szCs w:val="16"/>
                  </w:rPr>
                  <w:t>☒</w:t>
                </w:r>
              </w:sdtContent>
            </w:sdt>
            <w:r w:rsidR="005F44CA" w:rsidRPr="00FA5E66">
              <w:rPr>
                <w:rFonts w:ascii="Merriweather" w:hAnsi="Merriweather"/>
                <w:sz w:val="16"/>
                <w:szCs w:val="16"/>
              </w:rPr>
              <w:t xml:space="preserve"> Winter</w:t>
            </w:r>
          </w:p>
          <w:p w14:paraId="6A8F5C30" w14:textId="77777777" w:rsidR="005F44CA" w:rsidRPr="00FA5E66"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9405398"/>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Summer</w:t>
            </w:r>
          </w:p>
        </w:tc>
        <w:tc>
          <w:tcPr>
            <w:tcW w:w="1588" w:type="dxa"/>
            <w:gridSpan w:val="6"/>
            <w:vAlign w:val="center"/>
          </w:tcPr>
          <w:p w14:paraId="18D093AD"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Gothic" w:hAnsi="Merriweather"/>
                  <w:sz w:val="16"/>
                  <w:szCs w:val="16"/>
                </w:rPr>
                <w:id w:val="1683929795"/>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I</w:t>
            </w:r>
          </w:p>
        </w:tc>
        <w:tc>
          <w:tcPr>
            <w:tcW w:w="1352" w:type="dxa"/>
            <w:gridSpan w:val="3"/>
            <w:vAlign w:val="center"/>
          </w:tcPr>
          <w:p w14:paraId="14BE1F74"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67046481"/>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II</w:t>
            </w:r>
          </w:p>
        </w:tc>
        <w:tc>
          <w:tcPr>
            <w:tcW w:w="462" w:type="dxa"/>
            <w:vAlign w:val="center"/>
          </w:tcPr>
          <w:p w14:paraId="5CC9632E"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049283733"/>
                <w14:checkbox>
                  <w14:checked w14:val="1"/>
                  <w14:checkedState w14:val="2612" w14:font="MS Gothic"/>
                  <w14:uncheckedState w14:val="2610" w14:font="MS Gothic"/>
                </w14:checkbox>
              </w:sdtPr>
              <w:sdtContent>
                <w:r w:rsidR="00631C52" w:rsidRPr="00FA5E66">
                  <w:rPr>
                    <w:rFonts w:ascii="MS Gothic" w:eastAsia="MS Gothic" w:hAnsi="MS Gothic" w:cs="MS Mincho" w:hint="eastAsia"/>
                    <w:sz w:val="16"/>
                    <w:szCs w:val="16"/>
                  </w:rPr>
                  <w:t>☒</w:t>
                </w:r>
              </w:sdtContent>
            </w:sdt>
            <w:r w:rsidR="005F44CA" w:rsidRPr="00FA5E66">
              <w:rPr>
                <w:rFonts w:ascii="Merriweather" w:hAnsi="Merriweather"/>
                <w:sz w:val="16"/>
                <w:szCs w:val="16"/>
              </w:rPr>
              <w:t xml:space="preserve"> III</w:t>
            </w:r>
          </w:p>
        </w:tc>
        <w:tc>
          <w:tcPr>
            <w:tcW w:w="1730" w:type="dxa"/>
            <w:gridSpan w:val="8"/>
            <w:vAlign w:val="center"/>
          </w:tcPr>
          <w:p w14:paraId="34EEC4D6"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61940506"/>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IV</w:t>
            </w:r>
          </w:p>
        </w:tc>
        <w:tc>
          <w:tcPr>
            <w:tcW w:w="1071" w:type="dxa"/>
            <w:vAlign w:val="center"/>
          </w:tcPr>
          <w:p w14:paraId="47021983"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278414896"/>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V</w:t>
            </w:r>
          </w:p>
        </w:tc>
      </w:tr>
      <w:tr w:rsidR="005F44CA" w:rsidRPr="00CF5812" w14:paraId="7C8385EB" w14:textId="77777777" w:rsidTr="00C2272F">
        <w:trPr>
          <w:trHeight w:val="80"/>
        </w:trPr>
        <w:tc>
          <w:tcPr>
            <w:tcW w:w="1485" w:type="dxa"/>
            <w:vMerge/>
            <w:shd w:val="clear" w:color="auto" w:fill="F2F2F2"/>
            <w:vAlign w:val="center"/>
          </w:tcPr>
          <w:p w14:paraId="3CB3D8B8" w14:textId="77777777" w:rsidR="005F44CA" w:rsidRPr="00FA5E66" w:rsidRDefault="005F44CA" w:rsidP="00A14666">
            <w:pPr>
              <w:spacing w:before="20" w:after="20"/>
              <w:rPr>
                <w:rFonts w:ascii="Merriweather" w:hAnsi="Merriweather"/>
                <w:b/>
                <w:sz w:val="16"/>
                <w:szCs w:val="16"/>
              </w:rPr>
            </w:pPr>
          </w:p>
        </w:tc>
        <w:tc>
          <w:tcPr>
            <w:tcW w:w="1600" w:type="dxa"/>
            <w:gridSpan w:val="3"/>
            <w:vMerge/>
            <w:vAlign w:val="center"/>
          </w:tcPr>
          <w:p w14:paraId="5A8DE116" w14:textId="77777777" w:rsidR="005F44CA" w:rsidRPr="00FA5E66" w:rsidRDefault="005F44CA" w:rsidP="00A14666">
            <w:pPr>
              <w:tabs>
                <w:tab w:val="left" w:pos="1218"/>
              </w:tabs>
              <w:spacing w:before="20" w:after="20"/>
              <w:rPr>
                <w:rFonts w:ascii="Merriweather" w:hAnsi="Merriweather"/>
                <w:sz w:val="16"/>
                <w:szCs w:val="16"/>
              </w:rPr>
            </w:pPr>
          </w:p>
        </w:tc>
        <w:tc>
          <w:tcPr>
            <w:tcW w:w="1588" w:type="dxa"/>
            <w:gridSpan w:val="6"/>
            <w:vAlign w:val="center"/>
          </w:tcPr>
          <w:p w14:paraId="1000E575"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Gothic" w:hAnsi="Merriweather"/>
                  <w:sz w:val="16"/>
                  <w:szCs w:val="16"/>
                </w:rPr>
                <w:id w:val="-1134551564"/>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VI</w:t>
            </w:r>
          </w:p>
        </w:tc>
        <w:tc>
          <w:tcPr>
            <w:tcW w:w="1352" w:type="dxa"/>
            <w:gridSpan w:val="3"/>
            <w:vAlign w:val="center"/>
          </w:tcPr>
          <w:p w14:paraId="0D6F7287"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481150486"/>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VII</w:t>
            </w:r>
          </w:p>
        </w:tc>
        <w:tc>
          <w:tcPr>
            <w:tcW w:w="462" w:type="dxa"/>
            <w:vAlign w:val="center"/>
          </w:tcPr>
          <w:p w14:paraId="0789614A"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860788017"/>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VIII</w:t>
            </w:r>
          </w:p>
        </w:tc>
        <w:tc>
          <w:tcPr>
            <w:tcW w:w="1730" w:type="dxa"/>
            <w:gridSpan w:val="8"/>
            <w:vAlign w:val="center"/>
          </w:tcPr>
          <w:p w14:paraId="3C6608DC"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428110087"/>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IX</w:t>
            </w:r>
          </w:p>
        </w:tc>
        <w:tc>
          <w:tcPr>
            <w:tcW w:w="1071" w:type="dxa"/>
            <w:vAlign w:val="center"/>
          </w:tcPr>
          <w:p w14:paraId="316EA382"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73799148"/>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X</w:t>
            </w:r>
          </w:p>
        </w:tc>
      </w:tr>
      <w:tr w:rsidR="005F44CA" w:rsidRPr="00CF5812" w14:paraId="739751FD" w14:textId="77777777" w:rsidTr="00C2272F">
        <w:trPr>
          <w:trHeight w:val="80"/>
        </w:trPr>
        <w:tc>
          <w:tcPr>
            <w:tcW w:w="1485" w:type="dxa"/>
            <w:shd w:val="clear" w:color="auto" w:fill="F2F2F2"/>
            <w:vAlign w:val="center"/>
          </w:tcPr>
          <w:p w14:paraId="5CB58473"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Status of the course</w:t>
            </w:r>
          </w:p>
        </w:tc>
        <w:tc>
          <w:tcPr>
            <w:tcW w:w="1600" w:type="dxa"/>
            <w:gridSpan w:val="3"/>
            <w:vAlign w:val="center"/>
          </w:tcPr>
          <w:p w14:paraId="3AA72830"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96092059"/>
                <w14:checkbox>
                  <w14:checked w14:val="1"/>
                  <w14:checkedState w14:val="2612" w14:font="MS Gothic"/>
                  <w14:uncheckedState w14:val="2610" w14:font="MS Gothic"/>
                </w14:checkbox>
              </w:sdtPr>
              <w:sdtContent>
                <w:r w:rsidR="00631C52" w:rsidRPr="00FA5E66">
                  <w:rPr>
                    <w:rFonts w:ascii="MS Gothic" w:eastAsia="MS Gothic" w:hAnsi="MS Gothic" w:cs="MS Mincho" w:hint="eastAsia"/>
                    <w:sz w:val="16"/>
                    <w:szCs w:val="16"/>
                  </w:rPr>
                  <w:t>☒</w:t>
                </w:r>
              </w:sdtContent>
            </w:sdt>
            <w:r w:rsidR="005F44CA" w:rsidRPr="00FA5E66">
              <w:rPr>
                <w:rFonts w:ascii="Merriweather" w:hAnsi="Merriweather"/>
                <w:sz w:val="16"/>
                <w:szCs w:val="16"/>
              </w:rPr>
              <w:t xml:space="preserve"> Compulsory</w:t>
            </w:r>
          </w:p>
        </w:tc>
        <w:tc>
          <w:tcPr>
            <w:tcW w:w="1588" w:type="dxa"/>
            <w:gridSpan w:val="6"/>
            <w:vAlign w:val="center"/>
          </w:tcPr>
          <w:p w14:paraId="39BD8F4E"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969639022"/>
                <w14:checkbox>
                  <w14:checked w14:val="0"/>
                  <w14:checkedState w14:val="2612" w14:font="MS Gothic"/>
                  <w14:uncheckedState w14:val="2610" w14:font="MS Gothic"/>
                </w14:checkbox>
              </w:sdtPr>
              <w:sdtContent>
                <w:r w:rsidR="005F44CA" w:rsidRPr="00FA5E66">
                  <w:rPr>
                    <w:rFonts w:ascii="MS Gothic" w:eastAsia="MS Gothic" w:hAnsi="MS Gothic" w:cs="MS Mincho" w:hint="eastAsia"/>
                    <w:sz w:val="16"/>
                    <w:szCs w:val="16"/>
                  </w:rPr>
                  <w:t>☐</w:t>
                </w:r>
              </w:sdtContent>
            </w:sdt>
          </w:p>
          <w:p w14:paraId="382F8352" w14:textId="77777777" w:rsidR="005F44CA" w:rsidRPr="00FA5E66" w:rsidRDefault="005F44CA" w:rsidP="00A14666">
            <w:pPr>
              <w:tabs>
                <w:tab w:val="left" w:pos="1218"/>
              </w:tabs>
              <w:spacing w:before="20" w:after="20"/>
              <w:jc w:val="center"/>
              <w:rPr>
                <w:rFonts w:ascii="Merriweather" w:hAnsi="Merriweather"/>
                <w:sz w:val="16"/>
                <w:szCs w:val="16"/>
              </w:rPr>
            </w:pPr>
            <w:r w:rsidRPr="00FA5E66">
              <w:rPr>
                <w:rFonts w:ascii="Merriweather" w:hAnsi="Merriweather"/>
                <w:sz w:val="16"/>
                <w:szCs w:val="16"/>
              </w:rPr>
              <w:t>Elective</w:t>
            </w:r>
          </w:p>
        </w:tc>
        <w:tc>
          <w:tcPr>
            <w:tcW w:w="1814" w:type="dxa"/>
            <w:gridSpan w:val="4"/>
            <w:vAlign w:val="center"/>
          </w:tcPr>
          <w:p w14:paraId="11CDAE6B"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1291677"/>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Elective course offered to students from other departments</w:t>
            </w:r>
          </w:p>
        </w:tc>
        <w:tc>
          <w:tcPr>
            <w:tcW w:w="1730" w:type="dxa"/>
            <w:gridSpan w:val="8"/>
            <w:shd w:val="clear" w:color="auto" w:fill="F2F2F2"/>
            <w:vAlign w:val="center"/>
          </w:tcPr>
          <w:p w14:paraId="1AA8F93E" w14:textId="77777777" w:rsidR="005F44CA" w:rsidRPr="00FA5E66" w:rsidRDefault="005F44CA" w:rsidP="00A14666">
            <w:pPr>
              <w:tabs>
                <w:tab w:val="left" w:pos="1218"/>
              </w:tabs>
              <w:spacing w:before="20" w:after="20"/>
              <w:rPr>
                <w:rFonts w:ascii="Merriweather" w:hAnsi="Merriweather"/>
                <w:sz w:val="16"/>
                <w:szCs w:val="16"/>
              </w:rPr>
            </w:pPr>
            <w:r w:rsidRPr="00FA5E66">
              <w:rPr>
                <w:rFonts w:ascii="Merriweather" w:hAnsi="Merriweather"/>
                <w:b/>
                <w:sz w:val="16"/>
                <w:szCs w:val="16"/>
              </w:rPr>
              <w:t>Teaching Competencies</w:t>
            </w:r>
          </w:p>
        </w:tc>
        <w:tc>
          <w:tcPr>
            <w:tcW w:w="1071" w:type="dxa"/>
            <w:vAlign w:val="center"/>
          </w:tcPr>
          <w:p w14:paraId="5F6E861B" w14:textId="77777777" w:rsidR="005F44CA" w:rsidRPr="00FA5E66"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962417749"/>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YES </w:t>
            </w:r>
          </w:p>
          <w:p w14:paraId="2E1B97B2" w14:textId="77777777" w:rsidR="005F44CA" w:rsidRPr="00FA5E66"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82646955"/>
                <w14:checkbox>
                  <w14:checked w14:val="1"/>
                  <w14:checkedState w14:val="2612" w14:font="MS Gothic"/>
                  <w14:uncheckedState w14:val="2610" w14:font="MS Gothic"/>
                </w14:checkbox>
              </w:sdtPr>
              <w:sdtContent>
                <w:r w:rsidR="00631C52" w:rsidRPr="00FA5E66">
                  <w:rPr>
                    <w:rFonts w:ascii="MS Gothic" w:eastAsia="MS Gothic" w:hAnsi="MS Gothic" w:cs="MS Mincho" w:hint="eastAsia"/>
                    <w:sz w:val="16"/>
                    <w:szCs w:val="16"/>
                  </w:rPr>
                  <w:t>☒</w:t>
                </w:r>
              </w:sdtContent>
            </w:sdt>
            <w:r w:rsidR="005F44CA" w:rsidRPr="00FA5E66">
              <w:rPr>
                <w:rFonts w:ascii="Merriweather" w:hAnsi="Merriweather"/>
                <w:sz w:val="16"/>
                <w:szCs w:val="16"/>
              </w:rPr>
              <w:t xml:space="preserve"> NO</w:t>
            </w:r>
          </w:p>
        </w:tc>
      </w:tr>
      <w:tr w:rsidR="005F44CA" w:rsidRPr="00CF5812" w14:paraId="6FD6A0ED" w14:textId="77777777" w:rsidTr="00C2272F">
        <w:trPr>
          <w:trHeight w:val="80"/>
        </w:trPr>
        <w:tc>
          <w:tcPr>
            <w:tcW w:w="1485" w:type="dxa"/>
            <w:shd w:val="clear" w:color="auto" w:fill="F2F2F2"/>
            <w:vAlign w:val="center"/>
          </w:tcPr>
          <w:p w14:paraId="0F315E4F"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Workload</w:t>
            </w:r>
          </w:p>
        </w:tc>
        <w:tc>
          <w:tcPr>
            <w:tcW w:w="531" w:type="dxa"/>
            <w:vAlign w:val="center"/>
          </w:tcPr>
          <w:p w14:paraId="73FBB8DD" w14:textId="77777777" w:rsidR="005F44CA" w:rsidRPr="00FA5E66" w:rsidRDefault="00610F6E" w:rsidP="00A14666">
            <w:pPr>
              <w:spacing w:before="20" w:after="20"/>
              <w:jc w:val="center"/>
              <w:rPr>
                <w:rFonts w:ascii="Merriweather" w:hAnsi="Merriweather"/>
                <w:b/>
                <w:sz w:val="16"/>
                <w:szCs w:val="16"/>
              </w:rPr>
            </w:pPr>
            <w:r w:rsidRPr="00FA5E66">
              <w:rPr>
                <w:rFonts w:ascii="Merriweather" w:hAnsi="Merriweather"/>
                <w:b/>
                <w:sz w:val="16"/>
                <w:szCs w:val="16"/>
              </w:rPr>
              <w:t>30</w:t>
            </w:r>
          </w:p>
        </w:tc>
        <w:tc>
          <w:tcPr>
            <w:tcW w:w="531" w:type="dxa"/>
            <w:vAlign w:val="center"/>
          </w:tcPr>
          <w:p w14:paraId="1AEFF105" w14:textId="77777777" w:rsidR="005F44CA" w:rsidRPr="00FA5E66" w:rsidRDefault="005F44CA" w:rsidP="00A14666">
            <w:pPr>
              <w:spacing w:before="20" w:after="20"/>
              <w:jc w:val="center"/>
              <w:rPr>
                <w:rFonts w:ascii="Merriweather" w:hAnsi="Merriweather"/>
                <w:b/>
                <w:sz w:val="16"/>
                <w:szCs w:val="16"/>
              </w:rPr>
            </w:pPr>
            <w:r w:rsidRPr="00FA5E66">
              <w:rPr>
                <w:rFonts w:ascii="Merriweather" w:hAnsi="Merriweather"/>
                <w:b/>
                <w:sz w:val="16"/>
                <w:szCs w:val="16"/>
              </w:rPr>
              <w:t>L</w:t>
            </w:r>
          </w:p>
        </w:tc>
        <w:tc>
          <w:tcPr>
            <w:tcW w:w="538" w:type="dxa"/>
            <w:vAlign w:val="center"/>
          </w:tcPr>
          <w:p w14:paraId="01FE14AD" w14:textId="77777777" w:rsidR="005F44CA" w:rsidRPr="00FA5E66" w:rsidRDefault="00610F6E" w:rsidP="00A14666">
            <w:pPr>
              <w:spacing w:before="20" w:after="20"/>
              <w:jc w:val="center"/>
              <w:rPr>
                <w:rFonts w:ascii="Merriweather" w:hAnsi="Merriweather"/>
                <w:b/>
                <w:sz w:val="16"/>
                <w:szCs w:val="16"/>
              </w:rPr>
            </w:pPr>
            <w:r w:rsidRPr="00FA5E66">
              <w:rPr>
                <w:rFonts w:ascii="Merriweather" w:hAnsi="Merriweather"/>
                <w:b/>
                <w:sz w:val="16"/>
                <w:szCs w:val="16"/>
              </w:rPr>
              <w:t>15</w:t>
            </w:r>
          </w:p>
        </w:tc>
        <w:tc>
          <w:tcPr>
            <w:tcW w:w="525" w:type="dxa"/>
            <w:gridSpan w:val="2"/>
            <w:vAlign w:val="center"/>
          </w:tcPr>
          <w:p w14:paraId="0B6BEBBF" w14:textId="77777777" w:rsidR="005F44CA" w:rsidRPr="00FA5E66" w:rsidRDefault="005F44CA" w:rsidP="00A14666">
            <w:pPr>
              <w:spacing w:before="20" w:after="20"/>
              <w:jc w:val="center"/>
              <w:rPr>
                <w:rFonts w:ascii="Merriweather" w:hAnsi="Merriweather"/>
                <w:b/>
                <w:sz w:val="16"/>
                <w:szCs w:val="16"/>
              </w:rPr>
            </w:pPr>
            <w:r w:rsidRPr="00FA5E66">
              <w:rPr>
                <w:rFonts w:ascii="Merriweather" w:hAnsi="Merriweather"/>
                <w:b/>
                <w:sz w:val="16"/>
                <w:szCs w:val="16"/>
              </w:rPr>
              <w:t>S</w:t>
            </w:r>
          </w:p>
        </w:tc>
        <w:tc>
          <w:tcPr>
            <w:tcW w:w="531" w:type="dxa"/>
            <w:gridSpan w:val="2"/>
            <w:vAlign w:val="center"/>
          </w:tcPr>
          <w:p w14:paraId="463FA906" w14:textId="77777777" w:rsidR="005F44CA" w:rsidRPr="00FA5E66" w:rsidRDefault="005F44CA" w:rsidP="00A14666">
            <w:pPr>
              <w:spacing w:before="20" w:after="20"/>
              <w:jc w:val="center"/>
              <w:rPr>
                <w:rFonts w:ascii="Merriweather" w:hAnsi="Merriweather"/>
                <w:b/>
                <w:sz w:val="16"/>
                <w:szCs w:val="16"/>
              </w:rPr>
            </w:pPr>
          </w:p>
        </w:tc>
        <w:tc>
          <w:tcPr>
            <w:tcW w:w="532" w:type="dxa"/>
            <w:gridSpan w:val="2"/>
            <w:vAlign w:val="center"/>
          </w:tcPr>
          <w:p w14:paraId="13442337" w14:textId="77777777" w:rsidR="005F44CA" w:rsidRPr="00FA5E66" w:rsidRDefault="005F44CA" w:rsidP="00A14666">
            <w:pPr>
              <w:spacing w:before="20" w:after="20"/>
              <w:jc w:val="center"/>
              <w:rPr>
                <w:rFonts w:ascii="Merriweather" w:hAnsi="Merriweather"/>
                <w:b/>
                <w:sz w:val="16"/>
                <w:szCs w:val="16"/>
              </w:rPr>
            </w:pPr>
            <w:r w:rsidRPr="00FA5E66">
              <w:rPr>
                <w:rFonts w:ascii="Merriweather" w:hAnsi="Merriweather"/>
                <w:b/>
                <w:sz w:val="16"/>
                <w:szCs w:val="16"/>
              </w:rPr>
              <w:t>E</w:t>
            </w:r>
          </w:p>
        </w:tc>
        <w:tc>
          <w:tcPr>
            <w:tcW w:w="3544" w:type="dxa"/>
            <w:gridSpan w:val="12"/>
            <w:shd w:val="clear" w:color="auto" w:fill="F2F2F2"/>
            <w:vAlign w:val="center"/>
          </w:tcPr>
          <w:p w14:paraId="3807A995" w14:textId="77777777" w:rsidR="005F44CA" w:rsidRPr="00FA5E66" w:rsidRDefault="005F44CA" w:rsidP="00A14666">
            <w:pPr>
              <w:tabs>
                <w:tab w:val="left" w:pos="1218"/>
              </w:tabs>
              <w:spacing w:before="20" w:after="20"/>
              <w:jc w:val="center"/>
              <w:rPr>
                <w:rFonts w:ascii="Merriweather" w:hAnsi="Merriweather"/>
                <w:b/>
                <w:sz w:val="16"/>
                <w:szCs w:val="16"/>
              </w:rPr>
            </w:pPr>
            <w:r w:rsidRPr="00FA5E66">
              <w:rPr>
                <w:rFonts w:ascii="Merriweather" w:hAnsi="Merriweather"/>
                <w:b/>
                <w:sz w:val="16"/>
                <w:szCs w:val="16"/>
              </w:rPr>
              <w:t>Internet sources for e-learning</w:t>
            </w:r>
          </w:p>
        </w:tc>
        <w:tc>
          <w:tcPr>
            <w:tcW w:w="1071" w:type="dxa"/>
            <w:vAlign w:val="center"/>
          </w:tcPr>
          <w:p w14:paraId="1901803D" w14:textId="77777777" w:rsidR="005F44CA" w:rsidRPr="00FA5E66"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07246391"/>
                <w14:checkbox>
                  <w14:checked w14:val="1"/>
                  <w14:checkedState w14:val="2612" w14:font="MS Gothic"/>
                  <w14:uncheckedState w14:val="2610" w14:font="MS Gothic"/>
                </w14:checkbox>
              </w:sdtPr>
              <w:sdtContent>
                <w:r w:rsidR="00631C52" w:rsidRPr="00FA5E66">
                  <w:rPr>
                    <w:rFonts w:ascii="MS Gothic" w:eastAsia="MS Gothic" w:hAnsi="MS Gothic" w:cs="MS Mincho" w:hint="eastAsia"/>
                    <w:sz w:val="16"/>
                    <w:szCs w:val="16"/>
                  </w:rPr>
                  <w:t>☒</w:t>
                </w:r>
              </w:sdtContent>
            </w:sdt>
            <w:r w:rsidR="005F44CA" w:rsidRPr="00FA5E66">
              <w:rPr>
                <w:rFonts w:ascii="Merriweather" w:hAnsi="Merriweather"/>
                <w:sz w:val="16"/>
                <w:szCs w:val="16"/>
              </w:rPr>
              <w:t xml:space="preserve"> YES </w:t>
            </w:r>
          </w:p>
          <w:p w14:paraId="69A16618" w14:textId="77777777" w:rsidR="005F44CA" w:rsidRPr="00FA5E66"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74147198"/>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NO</w:t>
            </w:r>
          </w:p>
        </w:tc>
      </w:tr>
      <w:tr w:rsidR="005F44CA" w:rsidRPr="00CF5812" w14:paraId="560E8F54" w14:textId="77777777" w:rsidTr="00C2272F">
        <w:trPr>
          <w:trHeight w:val="80"/>
        </w:trPr>
        <w:tc>
          <w:tcPr>
            <w:tcW w:w="1485" w:type="dxa"/>
            <w:shd w:val="clear" w:color="auto" w:fill="F2F2F2"/>
            <w:vAlign w:val="center"/>
          </w:tcPr>
          <w:p w14:paraId="17E887C1"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Location and time of instruction</w:t>
            </w:r>
          </w:p>
        </w:tc>
        <w:tc>
          <w:tcPr>
            <w:tcW w:w="3188" w:type="dxa"/>
            <w:gridSpan w:val="9"/>
            <w:vAlign w:val="center"/>
          </w:tcPr>
          <w:p w14:paraId="4EACC111" w14:textId="77777777" w:rsidR="00D22DCC" w:rsidRPr="00FA5E66" w:rsidRDefault="0092435B" w:rsidP="00D22DCC">
            <w:pPr>
              <w:spacing w:before="20" w:after="20"/>
              <w:rPr>
                <w:rFonts w:ascii="Merriweather" w:hAnsi="Merriweather"/>
                <w:sz w:val="16"/>
                <w:szCs w:val="16"/>
              </w:rPr>
            </w:pPr>
            <w:r w:rsidRPr="00FA5E66">
              <w:rPr>
                <w:rFonts w:ascii="Merriweather" w:hAnsi="Merriweather"/>
                <w:sz w:val="16"/>
                <w:szCs w:val="16"/>
              </w:rPr>
              <w:t xml:space="preserve">Tuesday </w:t>
            </w:r>
            <w:r w:rsidR="00D22DCC" w:rsidRPr="00FA5E66">
              <w:rPr>
                <w:rFonts w:ascii="Merriweather" w:hAnsi="Merriweather"/>
                <w:sz w:val="16"/>
                <w:szCs w:val="16"/>
              </w:rPr>
              <w:t xml:space="preserve"> </w:t>
            </w:r>
            <w:r w:rsidR="00D22DCC" w:rsidRPr="00FA5E66">
              <w:rPr>
                <w:rFonts w:ascii="Merriweather" w:hAnsi="Merriweather" w:cs="Calibri Light"/>
                <w:sz w:val="16"/>
                <w:szCs w:val="16"/>
              </w:rPr>
              <w:t>1</w:t>
            </w:r>
            <w:r w:rsidRPr="00FA5E66">
              <w:rPr>
                <w:rFonts w:ascii="Merriweather" w:hAnsi="Merriweather" w:cs="Calibri Light"/>
                <w:sz w:val="16"/>
                <w:szCs w:val="16"/>
              </w:rPr>
              <w:t>3</w:t>
            </w:r>
            <w:r w:rsidR="00D22DCC" w:rsidRPr="00FA5E66">
              <w:rPr>
                <w:rFonts w:ascii="Merriweather" w:hAnsi="Merriweather" w:cs="Calibri Light"/>
                <w:sz w:val="16"/>
                <w:szCs w:val="16"/>
              </w:rPr>
              <w:t>:00 – 1</w:t>
            </w:r>
            <w:r w:rsidRPr="00FA5E66">
              <w:rPr>
                <w:rFonts w:ascii="Merriweather" w:hAnsi="Merriweather" w:cs="Calibri Light"/>
                <w:sz w:val="16"/>
                <w:szCs w:val="16"/>
              </w:rPr>
              <w:t>5</w:t>
            </w:r>
            <w:r w:rsidR="00D22DCC" w:rsidRPr="00FA5E66">
              <w:rPr>
                <w:rFonts w:ascii="Merriweather" w:hAnsi="Merriweather" w:cs="Calibri Light"/>
                <w:sz w:val="16"/>
                <w:szCs w:val="16"/>
              </w:rPr>
              <w:t>:</w:t>
            </w:r>
            <w:r w:rsidRPr="00FA5E66">
              <w:rPr>
                <w:rFonts w:ascii="Merriweather" w:hAnsi="Merriweather" w:cs="Calibri Light"/>
                <w:sz w:val="16"/>
                <w:szCs w:val="16"/>
              </w:rPr>
              <w:t>0</w:t>
            </w:r>
            <w:r w:rsidR="00D22DCC" w:rsidRPr="00FA5E66">
              <w:rPr>
                <w:rFonts w:ascii="Merriweather" w:hAnsi="Merriweather" w:cs="Calibri Light"/>
                <w:sz w:val="16"/>
                <w:szCs w:val="16"/>
              </w:rPr>
              <w:t>0</w:t>
            </w:r>
          </w:p>
          <w:p w14:paraId="54778DBB" w14:textId="77777777" w:rsidR="00D22DCC" w:rsidRPr="00FA5E66" w:rsidRDefault="00D22DCC" w:rsidP="00D22DCC">
            <w:pPr>
              <w:spacing w:before="20" w:after="20"/>
              <w:rPr>
                <w:rFonts w:ascii="Merriweather" w:hAnsi="Merriweather"/>
                <w:sz w:val="16"/>
                <w:szCs w:val="16"/>
              </w:rPr>
            </w:pPr>
            <w:r w:rsidRPr="00FA5E66">
              <w:rPr>
                <w:rFonts w:ascii="Merriweather" w:hAnsi="Merriweather"/>
                <w:sz w:val="16"/>
                <w:szCs w:val="16"/>
              </w:rPr>
              <w:t xml:space="preserve">Thursday </w:t>
            </w:r>
            <w:r w:rsidR="0092435B" w:rsidRPr="00FA5E66">
              <w:rPr>
                <w:rFonts w:ascii="Merriweather" w:hAnsi="Merriweather"/>
                <w:sz w:val="16"/>
                <w:szCs w:val="16"/>
              </w:rPr>
              <w:t>8</w:t>
            </w:r>
            <w:r w:rsidRPr="00FA5E66">
              <w:rPr>
                <w:rFonts w:ascii="Merriweather" w:hAnsi="Merriweather"/>
                <w:sz w:val="16"/>
                <w:szCs w:val="16"/>
              </w:rPr>
              <w:t>:00-1</w:t>
            </w:r>
            <w:r w:rsidR="0092435B" w:rsidRPr="00FA5E66">
              <w:rPr>
                <w:rFonts w:ascii="Merriweather" w:hAnsi="Merriweather"/>
                <w:sz w:val="16"/>
                <w:szCs w:val="16"/>
              </w:rPr>
              <w:t>0</w:t>
            </w:r>
            <w:r w:rsidRPr="00FA5E66">
              <w:rPr>
                <w:rFonts w:ascii="Merriweather" w:hAnsi="Merriweather"/>
                <w:sz w:val="16"/>
                <w:szCs w:val="16"/>
              </w:rPr>
              <w:t>:00</w:t>
            </w:r>
          </w:p>
          <w:p w14:paraId="09850FA3" w14:textId="77777777" w:rsidR="005F44CA" w:rsidRPr="00FA5E66" w:rsidRDefault="00D22DCC" w:rsidP="00D22DCC">
            <w:pPr>
              <w:spacing w:before="20" w:after="20"/>
              <w:rPr>
                <w:rFonts w:ascii="Merriweather" w:hAnsi="Merriweather"/>
                <w:b/>
                <w:sz w:val="16"/>
                <w:szCs w:val="16"/>
              </w:rPr>
            </w:pPr>
            <w:r w:rsidRPr="00FA5E66">
              <w:rPr>
                <w:rFonts w:ascii="Merriweather" w:hAnsi="Merriweather"/>
                <w:sz w:val="16"/>
                <w:szCs w:val="16"/>
              </w:rPr>
              <w:t>Room 143, Obala kralja Petra Krešimira IV. 2, Zadar</w:t>
            </w:r>
          </w:p>
        </w:tc>
        <w:tc>
          <w:tcPr>
            <w:tcW w:w="2381" w:type="dxa"/>
            <w:gridSpan w:val="7"/>
            <w:shd w:val="clear" w:color="auto" w:fill="F2F2F2"/>
            <w:vAlign w:val="center"/>
          </w:tcPr>
          <w:p w14:paraId="50B58561" w14:textId="77777777" w:rsidR="005F44CA" w:rsidRPr="00FA5E66" w:rsidRDefault="005F44CA" w:rsidP="00A14666">
            <w:pPr>
              <w:tabs>
                <w:tab w:val="left" w:pos="1218"/>
              </w:tabs>
              <w:spacing w:before="20" w:after="20"/>
              <w:jc w:val="right"/>
              <w:rPr>
                <w:rFonts w:ascii="Merriweather" w:hAnsi="Merriweather"/>
                <w:b/>
                <w:sz w:val="16"/>
                <w:szCs w:val="16"/>
              </w:rPr>
            </w:pPr>
            <w:r w:rsidRPr="00FA5E66">
              <w:rPr>
                <w:rFonts w:ascii="Merriweather" w:hAnsi="Merriweather"/>
                <w:b/>
                <w:sz w:val="16"/>
                <w:szCs w:val="16"/>
              </w:rPr>
              <w:t xml:space="preserve">Language(s) in which </w:t>
            </w:r>
          </w:p>
          <w:p w14:paraId="5ECAB7AC" w14:textId="77777777" w:rsidR="005F44CA" w:rsidRPr="00FA5E66" w:rsidRDefault="005F44CA" w:rsidP="00A14666">
            <w:pPr>
              <w:tabs>
                <w:tab w:val="left" w:pos="1218"/>
              </w:tabs>
              <w:spacing w:before="20" w:after="20"/>
              <w:jc w:val="right"/>
              <w:rPr>
                <w:rFonts w:ascii="Merriweather" w:hAnsi="Merriweather"/>
                <w:b/>
                <w:color w:val="FF0000"/>
                <w:sz w:val="16"/>
                <w:szCs w:val="16"/>
              </w:rPr>
            </w:pPr>
            <w:r w:rsidRPr="00FA5E66">
              <w:rPr>
                <w:rFonts w:ascii="Merriweather" w:hAnsi="Merriweather"/>
                <w:b/>
                <w:sz w:val="16"/>
                <w:szCs w:val="16"/>
              </w:rPr>
              <w:t>the course is taught</w:t>
            </w:r>
          </w:p>
        </w:tc>
        <w:tc>
          <w:tcPr>
            <w:tcW w:w="2234" w:type="dxa"/>
            <w:gridSpan w:val="6"/>
            <w:vAlign w:val="center"/>
          </w:tcPr>
          <w:p w14:paraId="21F52EBB" w14:textId="77777777" w:rsidR="005F44CA" w:rsidRPr="00FA5E66" w:rsidRDefault="00D22DCC" w:rsidP="00A14666">
            <w:pPr>
              <w:tabs>
                <w:tab w:val="left" w:pos="1218"/>
              </w:tabs>
              <w:spacing w:before="20" w:after="20"/>
              <w:rPr>
                <w:rFonts w:ascii="Merriweather" w:hAnsi="Merriweather"/>
                <w:sz w:val="16"/>
                <w:szCs w:val="16"/>
              </w:rPr>
            </w:pPr>
            <w:r w:rsidRPr="00FA5E66">
              <w:rPr>
                <w:rFonts w:ascii="Merriweather" w:hAnsi="Merriweather"/>
                <w:sz w:val="16"/>
                <w:szCs w:val="16"/>
              </w:rPr>
              <w:t>English</w:t>
            </w:r>
          </w:p>
        </w:tc>
      </w:tr>
      <w:tr w:rsidR="005F44CA" w:rsidRPr="00CF5812" w14:paraId="7F138B5A" w14:textId="77777777" w:rsidTr="00C2272F">
        <w:trPr>
          <w:trHeight w:val="80"/>
        </w:trPr>
        <w:tc>
          <w:tcPr>
            <w:tcW w:w="1485" w:type="dxa"/>
            <w:shd w:val="clear" w:color="auto" w:fill="F2F2F2"/>
            <w:vAlign w:val="center"/>
          </w:tcPr>
          <w:p w14:paraId="079D69BA"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Course start date</w:t>
            </w:r>
          </w:p>
        </w:tc>
        <w:tc>
          <w:tcPr>
            <w:tcW w:w="3188" w:type="dxa"/>
            <w:gridSpan w:val="9"/>
            <w:vAlign w:val="center"/>
          </w:tcPr>
          <w:p w14:paraId="3CEDC0BD" w14:textId="08CB951F" w:rsidR="005F44CA" w:rsidRPr="00FA5E66" w:rsidRDefault="000F2313" w:rsidP="00A14666">
            <w:pPr>
              <w:spacing w:before="20" w:after="20"/>
              <w:rPr>
                <w:rFonts w:ascii="Merriweather" w:hAnsi="Merriweather"/>
                <w:sz w:val="16"/>
                <w:szCs w:val="16"/>
              </w:rPr>
            </w:pPr>
            <w:r w:rsidRPr="00FA5E66">
              <w:rPr>
                <w:rFonts w:ascii="Merriweather" w:hAnsi="Merriweather"/>
                <w:sz w:val="16"/>
                <w:szCs w:val="16"/>
              </w:rPr>
              <w:t>2</w:t>
            </w:r>
            <w:r w:rsidR="00D22DCC" w:rsidRPr="00FA5E66">
              <w:rPr>
                <w:rFonts w:ascii="Merriweather" w:hAnsi="Merriweather"/>
                <w:sz w:val="16"/>
                <w:szCs w:val="16"/>
              </w:rPr>
              <w:t>/10/</w:t>
            </w:r>
            <w:r w:rsidRPr="00FA5E66">
              <w:rPr>
                <w:rFonts w:ascii="Merriweather" w:hAnsi="Merriweather"/>
                <w:sz w:val="16"/>
                <w:szCs w:val="16"/>
              </w:rPr>
              <w:t>202</w:t>
            </w:r>
            <w:r w:rsidR="00FA5E66">
              <w:rPr>
                <w:rFonts w:ascii="Merriweather" w:hAnsi="Merriweather"/>
                <w:sz w:val="16"/>
                <w:szCs w:val="16"/>
              </w:rPr>
              <w:t>4</w:t>
            </w:r>
          </w:p>
        </w:tc>
        <w:tc>
          <w:tcPr>
            <w:tcW w:w="2381" w:type="dxa"/>
            <w:gridSpan w:val="7"/>
            <w:shd w:val="clear" w:color="auto" w:fill="F2F2F2"/>
            <w:vAlign w:val="center"/>
          </w:tcPr>
          <w:p w14:paraId="0807E708" w14:textId="77777777" w:rsidR="005F44CA" w:rsidRPr="00FA5E66" w:rsidRDefault="005F44CA" w:rsidP="00A14666">
            <w:pPr>
              <w:tabs>
                <w:tab w:val="left" w:pos="1218"/>
              </w:tabs>
              <w:spacing w:before="20" w:after="20"/>
              <w:jc w:val="right"/>
              <w:rPr>
                <w:rFonts w:ascii="Merriweather" w:hAnsi="Merriweather"/>
                <w:b/>
                <w:sz w:val="16"/>
                <w:szCs w:val="16"/>
              </w:rPr>
            </w:pPr>
            <w:r w:rsidRPr="00FA5E66">
              <w:rPr>
                <w:rFonts w:ascii="Merriweather" w:hAnsi="Merriweather"/>
                <w:b/>
                <w:sz w:val="16"/>
                <w:szCs w:val="16"/>
              </w:rPr>
              <w:t>Course end date</w:t>
            </w:r>
          </w:p>
        </w:tc>
        <w:tc>
          <w:tcPr>
            <w:tcW w:w="2234" w:type="dxa"/>
            <w:gridSpan w:val="6"/>
            <w:vAlign w:val="center"/>
          </w:tcPr>
          <w:p w14:paraId="3236E59D" w14:textId="68748107" w:rsidR="005F44CA" w:rsidRPr="00FA5E66" w:rsidRDefault="000F2313" w:rsidP="00A14666">
            <w:pPr>
              <w:tabs>
                <w:tab w:val="left" w:pos="1218"/>
              </w:tabs>
              <w:spacing w:before="20" w:after="20"/>
              <w:rPr>
                <w:rFonts w:ascii="Merriweather" w:hAnsi="Merriweather"/>
                <w:sz w:val="16"/>
                <w:szCs w:val="16"/>
              </w:rPr>
            </w:pPr>
            <w:r w:rsidRPr="00FA5E66">
              <w:rPr>
                <w:rFonts w:ascii="Merriweather" w:hAnsi="Merriweather"/>
                <w:sz w:val="16"/>
                <w:szCs w:val="16"/>
              </w:rPr>
              <w:t>2</w:t>
            </w:r>
            <w:r w:rsidR="00FA5E66">
              <w:rPr>
                <w:rFonts w:ascii="Merriweather" w:hAnsi="Merriweather"/>
                <w:sz w:val="16"/>
                <w:szCs w:val="16"/>
              </w:rPr>
              <w:t>4</w:t>
            </w:r>
            <w:r w:rsidR="00D22DCC" w:rsidRPr="00FA5E66">
              <w:rPr>
                <w:rFonts w:ascii="Merriweather" w:hAnsi="Merriweather"/>
                <w:sz w:val="16"/>
                <w:szCs w:val="16"/>
              </w:rPr>
              <w:t>/1/</w:t>
            </w:r>
            <w:r w:rsidRPr="00FA5E66">
              <w:rPr>
                <w:rFonts w:ascii="Merriweather" w:hAnsi="Merriweather"/>
                <w:sz w:val="16"/>
                <w:szCs w:val="16"/>
              </w:rPr>
              <w:t>202</w:t>
            </w:r>
            <w:r w:rsidR="00FA5E66">
              <w:rPr>
                <w:rFonts w:ascii="Merriweather" w:hAnsi="Merriweather"/>
                <w:sz w:val="16"/>
                <w:szCs w:val="16"/>
              </w:rPr>
              <w:t>5</w:t>
            </w:r>
          </w:p>
        </w:tc>
      </w:tr>
      <w:tr w:rsidR="005F44CA" w:rsidRPr="00CF5812" w14:paraId="3839B335" w14:textId="77777777" w:rsidTr="00C2272F">
        <w:tc>
          <w:tcPr>
            <w:tcW w:w="1485" w:type="dxa"/>
            <w:shd w:val="clear" w:color="auto" w:fill="F2F2F2"/>
          </w:tcPr>
          <w:p w14:paraId="2BD5FB4D"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Enrolment requirements</w:t>
            </w:r>
          </w:p>
        </w:tc>
        <w:tc>
          <w:tcPr>
            <w:tcW w:w="7803" w:type="dxa"/>
            <w:gridSpan w:val="22"/>
            <w:vAlign w:val="center"/>
          </w:tcPr>
          <w:p w14:paraId="4B167956" w14:textId="77777777" w:rsidR="005F44CA" w:rsidRPr="00FA5E66" w:rsidRDefault="00D22DCC" w:rsidP="00A14666">
            <w:pPr>
              <w:tabs>
                <w:tab w:val="left" w:pos="1218"/>
              </w:tabs>
              <w:spacing w:before="20" w:after="20"/>
              <w:rPr>
                <w:rFonts w:ascii="Merriweather" w:hAnsi="Merriweather"/>
                <w:sz w:val="16"/>
                <w:szCs w:val="16"/>
              </w:rPr>
            </w:pPr>
            <w:r w:rsidRPr="00FA5E66">
              <w:rPr>
                <w:rFonts w:ascii="Merriweather" w:hAnsi="Merriweather"/>
                <w:sz w:val="16"/>
                <w:szCs w:val="16"/>
              </w:rPr>
              <w:t>Students have to be enrolled in the 3</w:t>
            </w:r>
            <w:r w:rsidRPr="00FA5E66">
              <w:rPr>
                <w:rFonts w:ascii="Merriweather" w:hAnsi="Merriweather"/>
                <w:sz w:val="16"/>
                <w:szCs w:val="16"/>
                <w:vertAlign w:val="superscript"/>
              </w:rPr>
              <w:t>rd</w:t>
            </w:r>
            <w:r w:rsidRPr="00FA5E66">
              <w:rPr>
                <w:rFonts w:ascii="Merriweather" w:hAnsi="Merriweather"/>
                <w:sz w:val="16"/>
                <w:szCs w:val="16"/>
              </w:rPr>
              <w:t xml:space="preserve"> semester of undergraduate programme of English language and literature.</w:t>
            </w:r>
          </w:p>
        </w:tc>
      </w:tr>
      <w:tr w:rsidR="005F44CA" w:rsidRPr="00CF5812" w14:paraId="506614B9" w14:textId="77777777" w:rsidTr="00C2272F">
        <w:tc>
          <w:tcPr>
            <w:tcW w:w="9288" w:type="dxa"/>
            <w:gridSpan w:val="23"/>
            <w:shd w:val="clear" w:color="auto" w:fill="D9D9D9"/>
          </w:tcPr>
          <w:p w14:paraId="189CBF5D" w14:textId="77777777" w:rsidR="005F44CA" w:rsidRPr="00FA5E66" w:rsidRDefault="005F44CA" w:rsidP="00A14666">
            <w:pPr>
              <w:spacing w:before="20" w:after="20"/>
              <w:rPr>
                <w:rFonts w:ascii="Merriweather" w:hAnsi="Merriweather"/>
                <w:sz w:val="16"/>
                <w:szCs w:val="16"/>
              </w:rPr>
            </w:pPr>
          </w:p>
        </w:tc>
      </w:tr>
      <w:tr w:rsidR="005F44CA" w:rsidRPr="00CF5812" w14:paraId="66D12A31" w14:textId="77777777" w:rsidTr="00C2272F">
        <w:tc>
          <w:tcPr>
            <w:tcW w:w="1485" w:type="dxa"/>
            <w:shd w:val="clear" w:color="auto" w:fill="F2F2F2"/>
          </w:tcPr>
          <w:p w14:paraId="7735D10C"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Course coordinator</w:t>
            </w:r>
          </w:p>
        </w:tc>
        <w:tc>
          <w:tcPr>
            <w:tcW w:w="7803" w:type="dxa"/>
            <w:gridSpan w:val="22"/>
            <w:vAlign w:val="center"/>
          </w:tcPr>
          <w:p w14:paraId="66A1C360" w14:textId="77777777" w:rsidR="005F44CA" w:rsidRPr="00FA5E66" w:rsidRDefault="0031013F" w:rsidP="00A14666">
            <w:pPr>
              <w:tabs>
                <w:tab w:val="left" w:pos="1218"/>
              </w:tabs>
              <w:spacing w:before="20" w:after="20"/>
              <w:rPr>
                <w:rFonts w:ascii="Merriweather" w:hAnsi="Merriweather"/>
                <w:sz w:val="16"/>
                <w:szCs w:val="16"/>
              </w:rPr>
            </w:pPr>
            <w:r w:rsidRPr="00FA5E66">
              <w:rPr>
                <w:rFonts w:ascii="Merriweather" w:hAnsi="Merriweather"/>
                <w:sz w:val="16"/>
                <w:szCs w:val="16"/>
              </w:rPr>
              <w:t>Frane Malenica, PhD, Assistant Professor</w:t>
            </w:r>
          </w:p>
        </w:tc>
      </w:tr>
      <w:tr w:rsidR="005F44CA" w:rsidRPr="00CF5812" w14:paraId="4E58AD70" w14:textId="77777777" w:rsidTr="00C2272F">
        <w:tc>
          <w:tcPr>
            <w:tcW w:w="1485" w:type="dxa"/>
            <w:shd w:val="clear" w:color="auto" w:fill="F2F2F2"/>
            <w:vAlign w:val="center"/>
          </w:tcPr>
          <w:p w14:paraId="014C7E5C" w14:textId="77777777" w:rsidR="005F44CA" w:rsidRPr="00FA5E66" w:rsidRDefault="005F44CA" w:rsidP="003D36C1">
            <w:pPr>
              <w:spacing w:before="20" w:after="20"/>
              <w:jc w:val="right"/>
              <w:rPr>
                <w:rFonts w:ascii="Merriweather" w:hAnsi="Merriweather"/>
                <w:b/>
                <w:sz w:val="16"/>
                <w:szCs w:val="16"/>
              </w:rPr>
            </w:pPr>
            <w:r w:rsidRPr="00FA5E66">
              <w:rPr>
                <w:rFonts w:ascii="Merriweather" w:hAnsi="Merriweather"/>
                <w:b/>
                <w:sz w:val="16"/>
                <w:szCs w:val="16"/>
              </w:rPr>
              <w:t>E-mail</w:t>
            </w:r>
          </w:p>
        </w:tc>
        <w:tc>
          <w:tcPr>
            <w:tcW w:w="4435" w:type="dxa"/>
            <w:gridSpan w:val="10"/>
            <w:vAlign w:val="center"/>
          </w:tcPr>
          <w:p w14:paraId="6E9839C1" w14:textId="77777777" w:rsidR="005F44CA" w:rsidRPr="00FA5E66" w:rsidRDefault="008E247D" w:rsidP="00A14666">
            <w:pPr>
              <w:tabs>
                <w:tab w:val="left" w:pos="1218"/>
              </w:tabs>
              <w:spacing w:before="20" w:after="20"/>
              <w:rPr>
                <w:rFonts w:ascii="Merriweather" w:hAnsi="Merriweather"/>
                <w:sz w:val="16"/>
                <w:szCs w:val="16"/>
              </w:rPr>
            </w:pPr>
            <w:r w:rsidRPr="00FA5E66">
              <w:rPr>
                <w:rFonts w:ascii="Merriweather" w:hAnsi="Merriweather"/>
                <w:sz w:val="16"/>
                <w:szCs w:val="16"/>
              </w:rPr>
              <w:t>fmalenica@unizd.hr</w:t>
            </w:r>
          </w:p>
        </w:tc>
        <w:tc>
          <w:tcPr>
            <w:tcW w:w="1559" w:type="dxa"/>
            <w:gridSpan w:val="8"/>
            <w:shd w:val="clear" w:color="auto" w:fill="F2F2F2"/>
            <w:vAlign w:val="center"/>
          </w:tcPr>
          <w:p w14:paraId="60EC9301" w14:textId="77777777" w:rsidR="005F44CA" w:rsidRPr="00FA5E66" w:rsidRDefault="005F44CA" w:rsidP="00A14666">
            <w:pPr>
              <w:tabs>
                <w:tab w:val="left" w:pos="1218"/>
              </w:tabs>
              <w:spacing w:before="20" w:after="20"/>
              <w:rPr>
                <w:rFonts w:ascii="Merriweather" w:hAnsi="Merriweather"/>
                <w:b/>
                <w:sz w:val="16"/>
                <w:szCs w:val="16"/>
              </w:rPr>
            </w:pPr>
            <w:r w:rsidRPr="00FA5E66">
              <w:rPr>
                <w:rFonts w:ascii="Merriweather" w:hAnsi="Merriweather"/>
                <w:b/>
                <w:sz w:val="16"/>
                <w:szCs w:val="16"/>
              </w:rPr>
              <w:t>Consultation hours</w:t>
            </w:r>
          </w:p>
        </w:tc>
        <w:tc>
          <w:tcPr>
            <w:tcW w:w="1809" w:type="dxa"/>
            <w:gridSpan w:val="4"/>
            <w:vAlign w:val="center"/>
          </w:tcPr>
          <w:p w14:paraId="6ED07656" w14:textId="77777777" w:rsidR="005F44CA" w:rsidRPr="00FA5E66" w:rsidRDefault="008E247D" w:rsidP="00D22DCC">
            <w:pPr>
              <w:tabs>
                <w:tab w:val="left" w:pos="1218"/>
              </w:tabs>
              <w:spacing w:before="20" w:after="20"/>
              <w:rPr>
                <w:rFonts w:ascii="Merriweather" w:hAnsi="Merriweather"/>
                <w:sz w:val="16"/>
                <w:szCs w:val="16"/>
              </w:rPr>
            </w:pPr>
            <w:r w:rsidRPr="00FA5E66">
              <w:rPr>
                <w:rFonts w:ascii="Merriweather" w:hAnsi="Merriweather"/>
                <w:sz w:val="16"/>
                <w:szCs w:val="16"/>
              </w:rPr>
              <w:t>TUE 11:00 – 13:00</w:t>
            </w:r>
          </w:p>
        </w:tc>
      </w:tr>
      <w:tr w:rsidR="005F44CA" w:rsidRPr="00CF5812" w14:paraId="0D686CB1" w14:textId="77777777" w:rsidTr="00C2272F">
        <w:tc>
          <w:tcPr>
            <w:tcW w:w="1485" w:type="dxa"/>
            <w:shd w:val="clear" w:color="auto" w:fill="F2F2F2"/>
          </w:tcPr>
          <w:p w14:paraId="3B02869E"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Course instructor</w:t>
            </w:r>
          </w:p>
        </w:tc>
        <w:tc>
          <w:tcPr>
            <w:tcW w:w="7803" w:type="dxa"/>
            <w:gridSpan w:val="22"/>
            <w:vAlign w:val="center"/>
          </w:tcPr>
          <w:p w14:paraId="6AF32893" w14:textId="77777777" w:rsidR="005F44CA" w:rsidRPr="00FA5E66" w:rsidRDefault="0031013F" w:rsidP="00A14666">
            <w:pPr>
              <w:tabs>
                <w:tab w:val="left" w:pos="1218"/>
              </w:tabs>
              <w:spacing w:before="20" w:after="20"/>
              <w:rPr>
                <w:rFonts w:ascii="Merriweather" w:hAnsi="Merriweather"/>
                <w:sz w:val="16"/>
                <w:szCs w:val="16"/>
              </w:rPr>
            </w:pPr>
            <w:r w:rsidRPr="00FA5E66">
              <w:rPr>
                <w:rFonts w:ascii="Merriweather" w:hAnsi="Merriweather"/>
                <w:sz w:val="16"/>
                <w:szCs w:val="16"/>
              </w:rPr>
              <w:t>Frane Malenica, PhD, Assistant Professor</w:t>
            </w:r>
          </w:p>
        </w:tc>
      </w:tr>
      <w:tr w:rsidR="005F44CA" w:rsidRPr="00CF5812" w14:paraId="4376A857" w14:textId="77777777" w:rsidTr="00C2272F">
        <w:tc>
          <w:tcPr>
            <w:tcW w:w="1485" w:type="dxa"/>
            <w:shd w:val="clear" w:color="auto" w:fill="F2F2F2"/>
            <w:vAlign w:val="center"/>
          </w:tcPr>
          <w:p w14:paraId="7A1E7B51" w14:textId="77777777" w:rsidR="005F44CA" w:rsidRPr="00FA5E66" w:rsidRDefault="005F44CA" w:rsidP="003D36C1">
            <w:pPr>
              <w:spacing w:before="20" w:after="20"/>
              <w:jc w:val="right"/>
              <w:rPr>
                <w:rFonts w:ascii="Merriweather" w:hAnsi="Merriweather"/>
                <w:b/>
                <w:sz w:val="16"/>
                <w:szCs w:val="16"/>
              </w:rPr>
            </w:pPr>
            <w:r w:rsidRPr="00FA5E66">
              <w:rPr>
                <w:rFonts w:ascii="Merriweather" w:hAnsi="Merriweather"/>
                <w:b/>
                <w:sz w:val="16"/>
                <w:szCs w:val="16"/>
              </w:rPr>
              <w:t>E-mail</w:t>
            </w:r>
          </w:p>
        </w:tc>
        <w:tc>
          <w:tcPr>
            <w:tcW w:w="4435" w:type="dxa"/>
            <w:gridSpan w:val="10"/>
            <w:vAlign w:val="center"/>
          </w:tcPr>
          <w:p w14:paraId="7E6DDB64" w14:textId="77777777" w:rsidR="005F44CA" w:rsidRPr="00FA5E66" w:rsidRDefault="00D22DCC" w:rsidP="00A14666">
            <w:pPr>
              <w:tabs>
                <w:tab w:val="left" w:pos="1218"/>
              </w:tabs>
              <w:spacing w:before="20" w:after="20"/>
              <w:rPr>
                <w:rFonts w:ascii="Merriweather" w:hAnsi="Merriweather"/>
                <w:sz w:val="16"/>
                <w:szCs w:val="16"/>
              </w:rPr>
            </w:pPr>
            <w:r w:rsidRPr="00FA5E66">
              <w:rPr>
                <w:rFonts w:ascii="Merriweather" w:hAnsi="Merriweather"/>
                <w:sz w:val="16"/>
                <w:szCs w:val="16"/>
              </w:rPr>
              <w:t>fmalenica@unizd.hr</w:t>
            </w:r>
          </w:p>
        </w:tc>
        <w:tc>
          <w:tcPr>
            <w:tcW w:w="1559" w:type="dxa"/>
            <w:gridSpan w:val="8"/>
            <w:shd w:val="clear" w:color="auto" w:fill="F2F2F2"/>
            <w:vAlign w:val="center"/>
          </w:tcPr>
          <w:p w14:paraId="57868D07" w14:textId="77777777" w:rsidR="005F44CA" w:rsidRPr="00FA5E66" w:rsidRDefault="005F44CA" w:rsidP="00A14666">
            <w:pPr>
              <w:tabs>
                <w:tab w:val="left" w:pos="1218"/>
              </w:tabs>
              <w:spacing w:before="20" w:after="20"/>
              <w:rPr>
                <w:rFonts w:ascii="Merriweather" w:hAnsi="Merriweather"/>
                <w:b/>
                <w:sz w:val="16"/>
                <w:szCs w:val="16"/>
              </w:rPr>
            </w:pPr>
            <w:r w:rsidRPr="00FA5E66">
              <w:rPr>
                <w:rFonts w:ascii="Merriweather" w:hAnsi="Merriweather"/>
                <w:b/>
                <w:sz w:val="16"/>
                <w:szCs w:val="16"/>
              </w:rPr>
              <w:t>Consultation hours</w:t>
            </w:r>
          </w:p>
        </w:tc>
        <w:tc>
          <w:tcPr>
            <w:tcW w:w="1809" w:type="dxa"/>
            <w:gridSpan w:val="4"/>
            <w:vAlign w:val="center"/>
          </w:tcPr>
          <w:p w14:paraId="5FDD2F91" w14:textId="77777777" w:rsidR="005F44CA" w:rsidRPr="00FA5E66" w:rsidRDefault="0092435B" w:rsidP="00A14666">
            <w:pPr>
              <w:tabs>
                <w:tab w:val="left" w:pos="1218"/>
              </w:tabs>
              <w:spacing w:before="20" w:after="20"/>
              <w:rPr>
                <w:rFonts w:ascii="Merriweather" w:hAnsi="Merriweather"/>
                <w:sz w:val="16"/>
                <w:szCs w:val="16"/>
              </w:rPr>
            </w:pPr>
            <w:r w:rsidRPr="00FA5E66">
              <w:rPr>
                <w:rFonts w:ascii="Merriweather" w:hAnsi="Merriweather"/>
                <w:sz w:val="16"/>
                <w:szCs w:val="16"/>
              </w:rPr>
              <w:t>TUE</w:t>
            </w:r>
            <w:r w:rsidR="00FE6EE0" w:rsidRPr="00FA5E66">
              <w:rPr>
                <w:rFonts w:ascii="Merriweather" w:hAnsi="Merriweather"/>
                <w:sz w:val="16"/>
                <w:szCs w:val="16"/>
              </w:rPr>
              <w:t xml:space="preserve"> </w:t>
            </w:r>
            <w:r w:rsidRPr="00FA5E66">
              <w:rPr>
                <w:rFonts w:ascii="Merriweather" w:hAnsi="Merriweather"/>
                <w:sz w:val="16"/>
                <w:szCs w:val="16"/>
              </w:rPr>
              <w:t>11:0</w:t>
            </w:r>
            <w:r w:rsidR="00FE6EE0" w:rsidRPr="00FA5E66">
              <w:rPr>
                <w:rFonts w:ascii="Merriweather" w:hAnsi="Merriweather"/>
                <w:sz w:val="16"/>
                <w:szCs w:val="16"/>
              </w:rPr>
              <w:t>0 – 1</w:t>
            </w:r>
            <w:r w:rsidRPr="00FA5E66">
              <w:rPr>
                <w:rFonts w:ascii="Merriweather" w:hAnsi="Merriweather"/>
                <w:sz w:val="16"/>
                <w:szCs w:val="16"/>
              </w:rPr>
              <w:t>3:0</w:t>
            </w:r>
            <w:r w:rsidR="00FE6EE0" w:rsidRPr="00FA5E66">
              <w:rPr>
                <w:rFonts w:ascii="Merriweather" w:hAnsi="Merriweather"/>
                <w:sz w:val="16"/>
                <w:szCs w:val="16"/>
              </w:rPr>
              <w:t>0</w:t>
            </w:r>
          </w:p>
        </w:tc>
      </w:tr>
      <w:tr w:rsidR="005F44CA" w:rsidRPr="00CF5812" w14:paraId="4D026E86" w14:textId="77777777" w:rsidTr="00C2272F">
        <w:tc>
          <w:tcPr>
            <w:tcW w:w="1485" w:type="dxa"/>
            <w:shd w:val="clear" w:color="auto" w:fill="F2F2F2"/>
          </w:tcPr>
          <w:p w14:paraId="3A24E334"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Assistant/</w:t>
            </w:r>
          </w:p>
          <w:p w14:paraId="342D1450"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Associate</w:t>
            </w:r>
          </w:p>
        </w:tc>
        <w:tc>
          <w:tcPr>
            <w:tcW w:w="7803" w:type="dxa"/>
            <w:gridSpan w:val="22"/>
            <w:vAlign w:val="center"/>
          </w:tcPr>
          <w:p w14:paraId="40711369" w14:textId="77777777" w:rsidR="005F44CA" w:rsidRPr="00FA5E66" w:rsidRDefault="005F44CA" w:rsidP="00A14666">
            <w:pPr>
              <w:tabs>
                <w:tab w:val="left" w:pos="1218"/>
              </w:tabs>
              <w:spacing w:before="20" w:after="20"/>
              <w:rPr>
                <w:rFonts w:ascii="Merriweather" w:hAnsi="Merriweather"/>
                <w:sz w:val="16"/>
                <w:szCs w:val="16"/>
              </w:rPr>
            </w:pPr>
          </w:p>
        </w:tc>
      </w:tr>
      <w:tr w:rsidR="005F44CA" w:rsidRPr="00CF5812" w14:paraId="56A2495B" w14:textId="77777777" w:rsidTr="00C2272F">
        <w:tc>
          <w:tcPr>
            <w:tcW w:w="1485" w:type="dxa"/>
            <w:shd w:val="clear" w:color="auto" w:fill="F2F2F2"/>
            <w:vAlign w:val="center"/>
          </w:tcPr>
          <w:p w14:paraId="7156DA2D" w14:textId="77777777" w:rsidR="005F44CA" w:rsidRPr="00FA5E66" w:rsidRDefault="005F44CA" w:rsidP="003D36C1">
            <w:pPr>
              <w:spacing w:before="20" w:after="20"/>
              <w:jc w:val="right"/>
              <w:rPr>
                <w:rFonts w:ascii="Merriweather" w:hAnsi="Merriweather"/>
                <w:b/>
                <w:sz w:val="16"/>
                <w:szCs w:val="16"/>
              </w:rPr>
            </w:pPr>
            <w:r w:rsidRPr="00FA5E66">
              <w:rPr>
                <w:rFonts w:ascii="Merriweather" w:hAnsi="Merriweather"/>
                <w:b/>
                <w:sz w:val="16"/>
                <w:szCs w:val="16"/>
              </w:rPr>
              <w:t>E-mail</w:t>
            </w:r>
          </w:p>
        </w:tc>
        <w:tc>
          <w:tcPr>
            <w:tcW w:w="4435" w:type="dxa"/>
            <w:gridSpan w:val="10"/>
            <w:vAlign w:val="center"/>
          </w:tcPr>
          <w:p w14:paraId="2BFCE5D6" w14:textId="77777777" w:rsidR="005F44CA" w:rsidRPr="00FA5E66" w:rsidRDefault="005F44CA" w:rsidP="00A14666">
            <w:pPr>
              <w:tabs>
                <w:tab w:val="left" w:pos="1218"/>
              </w:tabs>
              <w:spacing w:before="20" w:after="20"/>
              <w:rPr>
                <w:rFonts w:ascii="Merriweather" w:hAnsi="Merriweather"/>
                <w:sz w:val="16"/>
                <w:szCs w:val="16"/>
              </w:rPr>
            </w:pPr>
          </w:p>
        </w:tc>
        <w:tc>
          <w:tcPr>
            <w:tcW w:w="1559" w:type="dxa"/>
            <w:gridSpan w:val="8"/>
            <w:shd w:val="clear" w:color="auto" w:fill="F2F2F2"/>
            <w:vAlign w:val="center"/>
          </w:tcPr>
          <w:p w14:paraId="200A1564" w14:textId="77777777" w:rsidR="005F44CA" w:rsidRPr="00FA5E66" w:rsidRDefault="005F44CA" w:rsidP="00A14666">
            <w:pPr>
              <w:tabs>
                <w:tab w:val="left" w:pos="1218"/>
              </w:tabs>
              <w:spacing w:before="20" w:after="20"/>
              <w:rPr>
                <w:rFonts w:ascii="Merriweather" w:hAnsi="Merriweather"/>
                <w:b/>
                <w:sz w:val="16"/>
                <w:szCs w:val="16"/>
              </w:rPr>
            </w:pPr>
            <w:r w:rsidRPr="00FA5E66">
              <w:rPr>
                <w:rFonts w:ascii="Merriweather" w:hAnsi="Merriweather"/>
                <w:b/>
                <w:sz w:val="16"/>
                <w:szCs w:val="16"/>
              </w:rPr>
              <w:t>Consultation hours</w:t>
            </w:r>
          </w:p>
        </w:tc>
        <w:tc>
          <w:tcPr>
            <w:tcW w:w="1809" w:type="dxa"/>
            <w:gridSpan w:val="4"/>
            <w:vAlign w:val="center"/>
          </w:tcPr>
          <w:p w14:paraId="3DE35E37" w14:textId="77777777" w:rsidR="005F44CA" w:rsidRPr="00FA5E66" w:rsidRDefault="005F44CA" w:rsidP="00A14666">
            <w:pPr>
              <w:tabs>
                <w:tab w:val="left" w:pos="1218"/>
              </w:tabs>
              <w:spacing w:before="20" w:after="20"/>
              <w:rPr>
                <w:rFonts w:ascii="Merriweather" w:hAnsi="Merriweather"/>
                <w:sz w:val="16"/>
                <w:szCs w:val="16"/>
              </w:rPr>
            </w:pPr>
          </w:p>
        </w:tc>
      </w:tr>
      <w:tr w:rsidR="005F44CA" w:rsidRPr="00CF5812" w14:paraId="71A9D3F7" w14:textId="77777777" w:rsidTr="00C2272F">
        <w:tc>
          <w:tcPr>
            <w:tcW w:w="1485" w:type="dxa"/>
            <w:shd w:val="clear" w:color="auto" w:fill="F2F2F2"/>
          </w:tcPr>
          <w:p w14:paraId="2AE51F0C"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Assistant/</w:t>
            </w:r>
          </w:p>
          <w:p w14:paraId="32E4D3EB"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Associate</w:t>
            </w:r>
          </w:p>
        </w:tc>
        <w:tc>
          <w:tcPr>
            <w:tcW w:w="7803" w:type="dxa"/>
            <w:gridSpan w:val="22"/>
            <w:vAlign w:val="center"/>
          </w:tcPr>
          <w:p w14:paraId="0FA2BFEE" w14:textId="77777777" w:rsidR="005F44CA" w:rsidRPr="00FA5E66" w:rsidRDefault="005F44CA" w:rsidP="00A14666">
            <w:pPr>
              <w:tabs>
                <w:tab w:val="left" w:pos="1218"/>
              </w:tabs>
              <w:spacing w:before="20" w:after="20"/>
              <w:rPr>
                <w:rFonts w:ascii="Merriweather" w:hAnsi="Merriweather"/>
                <w:sz w:val="16"/>
                <w:szCs w:val="16"/>
              </w:rPr>
            </w:pPr>
          </w:p>
        </w:tc>
      </w:tr>
      <w:tr w:rsidR="005F44CA" w:rsidRPr="00CF5812" w14:paraId="29CFF52C" w14:textId="77777777" w:rsidTr="00C2272F">
        <w:tc>
          <w:tcPr>
            <w:tcW w:w="1485" w:type="dxa"/>
            <w:shd w:val="clear" w:color="auto" w:fill="F2F2F2"/>
            <w:vAlign w:val="center"/>
          </w:tcPr>
          <w:p w14:paraId="1B35A803" w14:textId="77777777" w:rsidR="005F44CA" w:rsidRPr="00FA5E66" w:rsidRDefault="005F44CA" w:rsidP="003D36C1">
            <w:pPr>
              <w:spacing w:before="20" w:after="20"/>
              <w:jc w:val="right"/>
              <w:rPr>
                <w:rFonts w:ascii="Merriweather" w:hAnsi="Merriweather"/>
                <w:b/>
                <w:sz w:val="16"/>
                <w:szCs w:val="16"/>
              </w:rPr>
            </w:pPr>
            <w:r w:rsidRPr="00FA5E66">
              <w:rPr>
                <w:rFonts w:ascii="Merriweather" w:hAnsi="Merriweather"/>
                <w:b/>
                <w:sz w:val="16"/>
                <w:szCs w:val="16"/>
              </w:rPr>
              <w:t>E-mail</w:t>
            </w:r>
          </w:p>
        </w:tc>
        <w:tc>
          <w:tcPr>
            <w:tcW w:w="4435" w:type="dxa"/>
            <w:gridSpan w:val="10"/>
            <w:vAlign w:val="center"/>
          </w:tcPr>
          <w:p w14:paraId="747B4989" w14:textId="77777777" w:rsidR="005F44CA" w:rsidRPr="00FA5E66" w:rsidRDefault="005F44CA" w:rsidP="00A14666">
            <w:pPr>
              <w:tabs>
                <w:tab w:val="left" w:pos="1218"/>
              </w:tabs>
              <w:spacing w:before="20" w:after="20"/>
              <w:rPr>
                <w:rFonts w:ascii="Merriweather" w:hAnsi="Merriweather"/>
                <w:sz w:val="16"/>
                <w:szCs w:val="16"/>
              </w:rPr>
            </w:pPr>
          </w:p>
        </w:tc>
        <w:tc>
          <w:tcPr>
            <w:tcW w:w="1559" w:type="dxa"/>
            <w:gridSpan w:val="8"/>
            <w:shd w:val="clear" w:color="auto" w:fill="F2F2F2"/>
            <w:vAlign w:val="center"/>
          </w:tcPr>
          <w:p w14:paraId="38C113CB" w14:textId="77777777" w:rsidR="005F44CA" w:rsidRPr="00FA5E66" w:rsidRDefault="005F44CA" w:rsidP="00A14666">
            <w:pPr>
              <w:tabs>
                <w:tab w:val="left" w:pos="1218"/>
              </w:tabs>
              <w:spacing w:before="20" w:after="20"/>
              <w:rPr>
                <w:rFonts w:ascii="Merriweather" w:hAnsi="Merriweather"/>
                <w:b/>
                <w:sz w:val="16"/>
                <w:szCs w:val="16"/>
              </w:rPr>
            </w:pPr>
            <w:r w:rsidRPr="00FA5E66">
              <w:rPr>
                <w:rFonts w:ascii="Merriweather" w:hAnsi="Merriweather"/>
                <w:b/>
                <w:sz w:val="16"/>
                <w:szCs w:val="16"/>
              </w:rPr>
              <w:t>Consultation hours</w:t>
            </w:r>
          </w:p>
        </w:tc>
        <w:tc>
          <w:tcPr>
            <w:tcW w:w="1809" w:type="dxa"/>
            <w:gridSpan w:val="4"/>
            <w:vAlign w:val="center"/>
          </w:tcPr>
          <w:p w14:paraId="62211282" w14:textId="77777777" w:rsidR="005F44CA" w:rsidRPr="00FA5E66" w:rsidRDefault="005F44CA" w:rsidP="00A14666">
            <w:pPr>
              <w:tabs>
                <w:tab w:val="left" w:pos="1218"/>
              </w:tabs>
              <w:spacing w:before="20" w:after="20"/>
              <w:rPr>
                <w:rFonts w:ascii="Merriweather" w:hAnsi="Merriweather"/>
                <w:sz w:val="16"/>
                <w:szCs w:val="16"/>
              </w:rPr>
            </w:pPr>
          </w:p>
        </w:tc>
      </w:tr>
      <w:tr w:rsidR="005F44CA" w:rsidRPr="00CF5812" w14:paraId="778D43F7" w14:textId="77777777" w:rsidTr="00C2272F">
        <w:tc>
          <w:tcPr>
            <w:tcW w:w="9288" w:type="dxa"/>
            <w:gridSpan w:val="23"/>
            <w:shd w:val="clear" w:color="auto" w:fill="D9D9D9"/>
          </w:tcPr>
          <w:p w14:paraId="29FD5AB3" w14:textId="77777777" w:rsidR="005F44CA" w:rsidRPr="00FA5E66" w:rsidRDefault="005F44CA" w:rsidP="00A14666">
            <w:pPr>
              <w:tabs>
                <w:tab w:val="left" w:pos="1218"/>
              </w:tabs>
              <w:spacing w:before="20" w:after="20"/>
              <w:rPr>
                <w:rFonts w:ascii="Merriweather" w:hAnsi="Merriweather"/>
                <w:sz w:val="16"/>
                <w:szCs w:val="16"/>
              </w:rPr>
            </w:pPr>
          </w:p>
        </w:tc>
      </w:tr>
      <w:tr w:rsidR="005F44CA" w:rsidRPr="00CF5812" w14:paraId="057AE253" w14:textId="77777777" w:rsidTr="00C2272F">
        <w:tc>
          <w:tcPr>
            <w:tcW w:w="1485" w:type="dxa"/>
            <w:vMerge w:val="restart"/>
            <w:shd w:val="clear" w:color="auto" w:fill="F2F2F2"/>
            <w:vAlign w:val="center"/>
          </w:tcPr>
          <w:p w14:paraId="01754AC1"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Mode of teaching</w:t>
            </w:r>
          </w:p>
        </w:tc>
        <w:tc>
          <w:tcPr>
            <w:tcW w:w="1638" w:type="dxa"/>
            <w:gridSpan w:val="4"/>
            <w:vAlign w:val="center"/>
          </w:tcPr>
          <w:p w14:paraId="0BC17082" w14:textId="77777777" w:rsidR="005F44CA" w:rsidRPr="00FA5E66"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822721302"/>
                <w14:checkbox>
                  <w14:checked w14:val="1"/>
                  <w14:checkedState w14:val="2612" w14:font="MS Gothic"/>
                  <w14:uncheckedState w14:val="2610" w14:font="MS Gothic"/>
                </w14:checkbox>
              </w:sdtPr>
              <w:sdtContent>
                <w:r w:rsidR="00FE6EE0" w:rsidRPr="00FA5E66">
                  <w:rPr>
                    <w:rFonts w:ascii="MS Gothic" w:eastAsia="MS Gothic" w:hAnsi="MS Gothic" w:cs="MS Mincho" w:hint="eastAsia"/>
                    <w:sz w:val="16"/>
                    <w:szCs w:val="16"/>
                  </w:rPr>
                  <w:t>☒</w:t>
                </w:r>
              </w:sdtContent>
            </w:sdt>
            <w:r w:rsidR="005F44CA" w:rsidRPr="00FA5E66">
              <w:rPr>
                <w:rFonts w:ascii="Merriweather" w:hAnsi="Merriweather"/>
                <w:sz w:val="16"/>
                <w:szCs w:val="16"/>
              </w:rPr>
              <w:t xml:space="preserve"> Lectures</w:t>
            </w:r>
          </w:p>
        </w:tc>
        <w:tc>
          <w:tcPr>
            <w:tcW w:w="1550" w:type="dxa"/>
            <w:gridSpan w:val="5"/>
            <w:vAlign w:val="center"/>
          </w:tcPr>
          <w:p w14:paraId="1705ED05" w14:textId="77777777" w:rsidR="005F44CA" w:rsidRPr="00FA5E66"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501854496"/>
                <w14:checkbox>
                  <w14:checked w14:val="1"/>
                  <w14:checkedState w14:val="2612" w14:font="MS Gothic"/>
                  <w14:uncheckedState w14:val="2610" w14:font="MS Gothic"/>
                </w14:checkbox>
              </w:sdtPr>
              <w:sdtContent>
                <w:r w:rsidR="00FE6EE0" w:rsidRPr="00FA5E66">
                  <w:rPr>
                    <w:rFonts w:ascii="MS Gothic" w:eastAsia="MS Gothic" w:hAnsi="MS Gothic" w:cs="MS Mincho" w:hint="eastAsia"/>
                    <w:sz w:val="16"/>
                    <w:szCs w:val="16"/>
                  </w:rPr>
                  <w:t>☒</w:t>
                </w:r>
              </w:sdtContent>
            </w:sdt>
            <w:r w:rsidR="005F44CA" w:rsidRPr="00FA5E66">
              <w:rPr>
                <w:rFonts w:ascii="Merriweather" w:hAnsi="Merriweather"/>
                <w:sz w:val="16"/>
                <w:szCs w:val="16"/>
              </w:rPr>
              <w:t xml:space="preserve"> Seminars and workshops</w:t>
            </w:r>
          </w:p>
        </w:tc>
        <w:tc>
          <w:tcPr>
            <w:tcW w:w="1854" w:type="dxa"/>
            <w:gridSpan w:val="5"/>
            <w:vAlign w:val="center"/>
          </w:tcPr>
          <w:p w14:paraId="596283DD" w14:textId="77777777" w:rsidR="005F44CA" w:rsidRPr="00FA5E66"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74550208"/>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Exercises</w:t>
            </w:r>
          </w:p>
        </w:tc>
        <w:tc>
          <w:tcPr>
            <w:tcW w:w="1690" w:type="dxa"/>
            <w:gridSpan w:val="7"/>
            <w:vAlign w:val="center"/>
          </w:tcPr>
          <w:p w14:paraId="33698978" w14:textId="77777777" w:rsidR="005F44CA" w:rsidRPr="00FA5E66"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490106094"/>
                <w14:checkbox>
                  <w14:checked w14:val="1"/>
                  <w14:checkedState w14:val="2612" w14:font="MS Gothic"/>
                  <w14:uncheckedState w14:val="2610" w14:font="MS Gothic"/>
                </w14:checkbox>
              </w:sdtPr>
              <w:sdtContent>
                <w:r w:rsidR="00FE6EE0" w:rsidRPr="00FA5E66">
                  <w:rPr>
                    <w:rFonts w:ascii="MS Gothic" w:eastAsia="MS Gothic" w:hAnsi="MS Gothic" w:cs="MS Mincho" w:hint="eastAsia"/>
                    <w:sz w:val="16"/>
                    <w:szCs w:val="16"/>
                  </w:rPr>
                  <w:t>☒</w:t>
                </w:r>
              </w:sdtContent>
            </w:sdt>
            <w:r w:rsidR="005F44CA" w:rsidRPr="00FA5E66">
              <w:rPr>
                <w:rFonts w:ascii="Merriweather" w:hAnsi="Merriweather"/>
                <w:sz w:val="16"/>
                <w:szCs w:val="16"/>
              </w:rPr>
              <w:t xml:space="preserve"> E-learning</w:t>
            </w:r>
          </w:p>
        </w:tc>
        <w:tc>
          <w:tcPr>
            <w:tcW w:w="1071" w:type="dxa"/>
            <w:vAlign w:val="center"/>
          </w:tcPr>
          <w:p w14:paraId="72CB8A05" w14:textId="77777777" w:rsidR="005F44CA" w:rsidRPr="00FA5E66"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425182061"/>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Field work</w:t>
            </w:r>
          </w:p>
        </w:tc>
      </w:tr>
      <w:tr w:rsidR="005F44CA" w:rsidRPr="00CF5812" w14:paraId="2F97B6AA" w14:textId="77777777" w:rsidTr="00C2272F">
        <w:tc>
          <w:tcPr>
            <w:tcW w:w="1485" w:type="dxa"/>
            <w:vMerge/>
            <w:shd w:val="clear" w:color="auto" w:fill="F2F2F2"/>
          </w:tcPr>
          <w:p w14:paraId="56492B0B" w14:textId="77777777" w:rsidR="005F44CA" w:rsidRPr="00FA5E66" w:rsidRDefault="005F44CA" w:rsidP="00A14666">
            <w:pPr>
              <w:spacing w:before="20" w:after="20"/>
              <w:rPr>
                <w:rFonts w:ascii="Merriweather" w:hAnsi="Merriweather"/>
                <w:b/>
                <w:sz w:val="16"/>
                <w:szCs w:val="16"/>
              </w:rPr>
            </w:pPr>
          </w:p>
        </w:tc>
        <w:tc>
          <w:tcPr>
            <w:tcW w:w="1638" w:type="dxa"/>
            <w:gridSpan w:val="4"/>
            <w:vAlign w:val="center"/>
          </w:tcPr>
          <w:p w14:paraId="50053B3B" w14:textId="77777777" w:rsidR="005F44CA" w:rsidRPr="00FA5E66"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38961375"/>
                <w14:checkbox>
                  <w14:checked w14:val="1"/>
                  <w14:checkedState w14:val="2612" w14:font="MS Gothic"/>
                  <w14:uncheckedState w14:val="2610" w14:font="MS Gothic"/>
                </w14:checkbox>
              </w:sdtPr>
              <w:sdtContent>
                <w:r w:rsidR="00FE6EE0" w:rsidRPr="00FA5E66">
                  <w:rPr>
                    <w:rFonts w:ascii="MS Gothic" w:eastAsia="MS Gothic" w:hAnsi="MS Gothic" w:cs="MS Mincho" w:hint="eastAsia"/>
                    <w:sz w:val="16"/>
                    <w:szCs w:val="16"/>
                  </w:rPr>
                  <w:t>☒</w:t>
                </w:r>
              </w:sdtContent>
            </w:sdt>
            <w:r w:rsidR="005F44CA" w:rsidRPr="00FA5E66">
              <w:rPr>
                <w:rFonts w:ascii="Merriweather" w:hAnsi="Merriweather"/>
                <w:sz w:val="16"/>
                <w:szCs w:val="16"/>
              </w:rPr>
              <w:t xml:space="preserve"> Individual assignments</w:t>
            </w:r>
          </w:p>
        </w:tc>
        <w:tc>
          <w:tcPr>
            <w:tcW w:w="1550" w:type="dxa"/>
            <w:gridSpan w:val="5"/>
            <w:vAlign w:val="center"/>
          </w:tcPr>
          <w:p w14:paraId="73BE3866" w14:textId="77777777" w:rsidR="005F44CA" w:rsidRPr="00FA5E66"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44505967"/>
                <w14:checkbox>
                  <w14:checked w14:val="1"/>
                  <w14:checkedState w14:val="2612" w14:font="MS Gothic"/>
                  <w14:uncheckedState w14:val="2610" w14:font="MS Gothic"/>
                </w14:checkbox>
              </w:sdtPr>
              <w:sdtContent>
                <w:r w:rsidR="00FE6EE0" w:rsidRPr="00FA5E66">
                  <w:rPr>
                    <w:rFonts w:ascii="MS Gothic" w:eastAsia="MS Gothic" w:hAnsi="MS Gothic" w:cs="MS Mincho" w:hint="eastAsia"/>
                    <w:sz w:val="16"/>
                    <w:szCs w:val="16"/>
                  </w:rPr>
                  <w:t>☒</w:t>
                </w:r>
              </w:sdtContent>
            </w:sdt>
            <w:r w:rsidR="005F44CA" w:rsidRPr="00FA5E66">
              <w:rPr>
                <w:rFonts w:ascii="Merriweather" w:hAnsi="Merriweather"/>
                <w:sz w:val="16"/>
                <w:szCs w:val="16"/>
              </w:rPr>
              <w:t xml:space="preserve"> Multimedia and network</w:t>
            </w:r>
          </w:p>
        </w:tc>
        <w:tc>
          <w:tcPr>
            <w:tcW w:w="1854" w:type="dxa"/>
            <w:gridSpan w:val="5"/>
            <w:vAlign w:val="center"/>
          </w:tcPr>
          <w:p w14:paraId="63868575" w14:textId="77777777" w:rsidR="005F44CA" w:rsidRPr="00FA5E66"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383133608"/>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Laboratory</w:t>
            </w:r>
          </w:p>
        </w:tc>
        <w:tc>
          <w:tcPr>
            <w:tcW w:w="1690" w:type="dxa"/>
            <w:gridSpan w:val="7"/>
            <w:vAlign w:val="center"/>
          </w:tcPr>
          <w:p w14:paraId="3ABAC2A1" w14:textId="77777777" w:rsidR="005F44CA" w:rsidRPr="00FA5E66"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79781208"/>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Mentoring</w:t>
            </w:r>
          </w:p>
        </w:tc>
        <w:tc>
          <w:tcPr>
            <w:tcW w:w="1071" w:type="dxa"/>
            <w:vAlign w:val="center"/>
          </w:tcPr>
          <w:p w14:paraId="29C96E43" w14:textId="77777777" w:rsidR="005F44CA" w:rsidRPr="00FA5E66"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6590404"/>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Other</w:t>
            </w:r>
          </w:p>
        </w:tc>
      </w:tr>
      <w:tr w:rsidR="005F44CA" w:rsidRPr="00CF5812" w14:paraId="4735EE63" w14:textId="77777777" w:rsidTr="00C2272F">
        <w:tc>
          <w:tcPr>
            <w:tcW w:w="3123" w:type="dxa"/>
            <w:gridSpan w:val="5"/>
            <w:shd w:val="clear" w:color="auto" w:fill="F2F2F2"/>
          </w:tcPr>
          <w:p w14:paraId="6A4765AE"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Learning outcomes</w:t>
            </w:r>
          </w:p>
        </w:tc>
        <w:tc>
          <w:tcPr>
            <w:tcW w:w="6165" w:type="dxa"/>
            <w:gridSpan w:val="18"/>
            <w:vAlign w:val="center"/>
          </w:tcPr>
          <w:p w14:paraId="5014C0D1" w14:textId="77777777" w:rsidR="005F44CA" w:rsidRPr="00FA5E66" w:rsidRDefault="00FE6EE0" w:rsidP="00517466">
            <w:pPr>
              <w:tabs>
                <w:tab w:val="left" w:pos="1218"/>
              </w:tabs>
              <w:spacing w:before="20" w:after="20"/>
              <w:jc w:val="both"/>
              <w:rPr>
                <w:rFonts w:ascii="Merriweather" w:hAnsi="Merriweather"/>
                <w:sz w:val="16"/>
                <w:szCs w:val="16"/>
              </w:rPr>
            </w:pPr>
            <w:r w:rsidRPr="00FA5E66">
              <w:rPr>
                <w:rFonts w:ascii="Merriweather" w:hAnsi="Merriweather"/>
                <w:sz w:val="16"/>
                <w:szCs w:val="16"/>
              </w:rPr>
              <w:t xml:space="preserve">Upon finishing this course, the students will be able to recognize the basic morphological units and will know the methods for determining the types of those units; know the role of inflectional and derivational morphemes and the differences between them; be able to recognize </w:t>
            </w:r>
            <w:r w:rsidR="00AE274E" w:rsidRPr="00FA5E66">
              <w:rPr>
                <w:rFonts w:ascii="Merriweather" w:hAnsi="Merriweather"/>
                <w:sz w:val="16"/>
                <w:szCs w:val="16"/>
              </w:rPr>
              <w:t xml:space="preserve">the </w:t>
            </w:r>
            <w:r w:rsidRPr="00FA5E66">
              <w:rPr>
                <w:rFonts w:ascii="Merriweather" w:hAnsi="Merriweather"/>
                <w:sz w:val="16"/>
                <w:szCs w:val="16"/>
              </w:rPr>
              <w:t xml:space="preserve">canonical and non-canonical word-formation processes and their rules and constraints; understand terms such as heads and modifiers of morphological units; </w:t>
            </w:r>
            <w:r w:rsidRPr="00FA5E66">
              <w:rPr>
                <w:rFonts w:ascii="Merriweather" w:hAnsi="Merriweather"/>
                <w:sz w:val="16"/>
                <w:szCs w:val="16"/>
              </w:rPr>
              <w:lastRenderedPageBreak/>
              <w:t xml:space="preserve">understand the concept of productivity of individual morphemes and word-formation processes and know the basic methods for calculating productivity; be aware of the importance of language corpora in linguistic and morphological research; and </w:t>
            </w:r>
            <w:r w:rsidR="00630DAE" w:rsidRPr="00FA5E66">
              <w:rPr>
                <w:rFonts w:ascii="Merriweather" w:hAnsi="Merriweather"/>
                <w:sz w:val="16"/>
                <w:szCs w:val="16"/>
              </w:rPr>
              <w:t>understand the connections between morphology and other linguistic branches.</w:t>
            </w:r>
          </w:p>
        </w:tc>
      </w:tr>
      <w:tr w:rsidR="005F44CA" w:rsidRPr="00CF5812" w14:paraId="17B317A2" w14:textId="77777777" w:rsidTr="00C2272F">
        <w:tc>
          <w:tcPr>
            <w:tcW w:w="3123" w:type="dxa"/>
            <w:gridSpan w:val="5"/>
            <w:shd w:val="clear" w:color="auto" w:fill="F2F2F2"/>
          </w:tcPr>
          <w:p w14:paraId="7B072B58"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lastRenderedPageBreak/>
              <w:t>Learning outcomes at the Programme level</w:t>
            </w:r>
          </w:p>
        </w:tc>
        <w:tc>
          <w:tcPr>
            <w:tcW w:w="6165" w:type="dxa"/>
            <w:gridSpan w:val="18"/>
            <w:vAlign w:val="center"/>
          </w:tcPr>
          <w:p w14:paraId="5D16D7F0" w14:textId="77777777" w:rsidR="00963AD0" w:rsidRPr="00FA5E66" w:rsidRDefault="00FE6EE0" w:rsidP="00E555F0">
            <w:pPr>
              <w:widowControl w:val="0"/>
              <w:autoSpaceDE w:val="0"/>
              <w:autoSpaceDN w:val="0"/>
              <w:spacing w:before="98" w:after="0"/>
              <w:jc w:val="both"/>
              <w:rPr>
                <w:sz w:val="16"/>
                <w:szCs w:val="16"/>
              </w:rPr>
            </w:pPr>
            <w:r w:rsidRPr="00FA5E66">
              <w:rPr>
                <w:rFonts w:ascii="Merriweather" w:hAnsi="Merriweather"/>
                <w:sz w:val="16"/>
                <w:szCs w:val="16"/>
              </w:rPr>
              <w:t xml:space="preserve">Upon completing this course, the students will be able </w:t>
            </w:r>
            <w:r w:rsidR="00963AD0" w:rsidRPr="00FA5E66">
              <w:rPr>
                <w:rFonts w:ascii="Merriweather" w:hAnsi="Merriweather"/>
                <w:sz w:val="16"/>
                <w:szCs w:val="16"/>
              </w:rPr>
              <w:t xml:space="preserve">to </w:t>
            </w:r>
            <w:r w:rsidR="00963AD0" w:rsidRPr="00FA5E66">
              <w:rPr>
                <w:rFonts w:ascii="Merriweather" w:hAnsi="Merriweather" w:cstheme="majorHAnsi"/>
                <w:color w:val="000000" w:themeColor="text1"/>
                <w:sz w:val="16"/>
                <w:szCs w:val="16"/>
              </w:rPr>
              <w:t>recognize and describe relevant ideas and concepts, connect different approaches, perceptions, and knowledge through an interdisciplinary approach, apply a critical and self-critical approach in argumentation, carry out scientific research investigations, apply ethical principles in conducting investigations and in resolving issues independently and in a group, and recognize, explain, link and apply phonological, morphological and syntactic structures of the English language</w:t>
            </w:r>
            <w:r w:rsidR="00E555F0" w:rsidRPr="00FA5E66">
              <w:rPr>
                <w:rFonts w:asciiTheme="majorHAnsi" w:hAnsiTheme="majorHAnsi" w:cstheme="majorHAnsi"/>
                <w:color w:val="000000" w:themeColor="text1"/>
                <w:sz w:val="16"/>
                <w:szCs w:val="16"/>
              </w:rPr>
              <w:t>.</w:t>
            </w:r>
          </w:p>
          <w:p w14:paraId="5066ED86" w14:textId="77777777" w:rsidR="005F44CA" w:rsidRPr="00FA5E66" w:rsidRDefault="005F44CA" w:rsidP="00A14666">
            <w:pPr>
              <w:tabs>
                <w:tab w:val="left" w:pos="1218"/>
              </w:tabs>
              <w:spacing w:before="20" w:after="20"/>
              <w:rPr>
                <w:rFonts w:ascii="Merriweather" w:hAnsi="Merriweather"/>
                <w:sz w:val="16"/>
                <w:szCs w:val="16"/>
              </w:rPr>
            </w:pPr>
          </w:p>
        </w:tc>
      </w:tr>
      <w:tr w:rsidR="005F44CA" w:rsidRPr="00CF5812" w14:paraId="705093CA" w14:textId="77777777" w:rsidTr="00C2272F">
        <w:tc>
          <w:tcPr>
            <w:tcW w:w="9288" w:type="dxa"/>
            <w:gridSpan w:val="23"/>
            <w:shd w:val="clear" w:color="auto" w:fill="D9D9D9"/>
          </w:tcPr>
          <w:p w14:paraId="4C9E4F2F" w14:textId="77777777" w:rsidR="005F44CA" w:rsidRPr="00FA5E66" w:rsidRDefault="005F44CA" w:rsidP="00A14666">
            <w:pPr>
              <w:spacing w:before="20" w:after="20"/>
              <w:rPr>
                <w:rFonts w:ascii="Merriweather" w:hAnsi="Merriweather"/>
                <w:sz w:val="16"/>
                <w:szCs w:val="16"/>
              </w:rPr>
            </w:pPr>
          </w:p>
        </w:tc>
      </w:tr>
      <w:tr w:rsidR="005F44CA" w:rsidRPr="00CF5812" w14:paraId="74BC5FA0" w14:textId="77777777" w:rsidTr="00C2272F">
        <w:trPr>
          <w:trHeight w:val="190"/>
        </w:trPr>
        <w:tc>
          <w:tcPr>
            <w:tcW w:w="1485" w:type="dxa"/>
            <w:vMerge w:val="restart"/>
            <w:shd w:val="clear" w:color="auto" w:fill="F2F2F2"/>
            <w:vAlign w:val="center"/>
          </w:tcPr>
          <w:p w14:paraId="5E42A4CB"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 xml:space="preserve">Assessment criteria </w:t>
            </w:r>
          </w:p>
        </w:tc>
        <w:tc>
          <w:tcPr>
            <w:tcW w:w="1638" w:type="dxa"/>
            <w:gridSpan w:val="4"/>
            <w:vAlign w:val="center"/>
          </w:tcPr>
          <w:p w14:paraId="3DB8D5B0"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85101601"/>
                <w14:checkbox>
                  <w14:checked w14:val="1"/>
                  <w14:checkedState w14:val="2612" w14:font="MS Gothic"/>
                  <w14:uncheckedState w14:val="2610" w14:font="MS Gothic"/>
                </w14:checkbox>
              </w:sdtPr>
              <w:sdtContent>
                <w:r w:rsidR="00FE6EE0" w:rsidRPr="00FA5E66">
                  <w:rPr>
                    <w:rFonts w:ascii="MS Gothic" w:eastAsia="MS Gothic" w:hAnsi="MS Gothic" w:cs="MS Mincho" w:hint="eastAsia"/>
                    <w:sz w:val="16"/>
                    <w:szCs w:val="16"/>
                  </w:rPr>
                  <w:t>☒</w:t>
                </w:r>
              </w:sdtContent>
            </w:sdt>
            <w:r w:rsidR="005F44CA" w:rsidRPr="00FA5E66">
              <w:rPr>
                <w:rFonts w:ascii="Merriweather" w:hAnsi="Merriweather"/>
                <w:sz w:val="16"/>
                <w:szCs w:val="16"/>
              </w:rPr>
              <w:t xml:space="preserve"> Class attendance</w:t>
            </w:r>
          </w:p>
        </w:tc>
        <w:tc>
          <w:tcPr>
            <w:tcW w:w="1550" w:type="dxa"/>
            <w:gridSpan w:val="5"/>
            <w:vAlign w:val="center"/>
          </w:tcPr>
          <w:p w14:paraId="76EAA7E3" w14:textId="77777777" w:rsidR="005F44CA" w:rsidRPr="00FA5E66" w:rsidRDefault="00000000" w:rsidP="00A14666">
            <w:pPr>
              <w:tabs>
                <w:tab w:val="left" w:pos="1218"/>
              </w:tabs>
              <w:spacing w:before="20" w:after="20"/>
              <w:jc w:val="center"/>
              <w:rPr>
                <w:rFonts w:ascii="Merriweather" w:hAnsi="Merriweather"/>
                <w:sz w:val="16"/>
                <w:szCs w:val="16"/>
                <w:vertAlign w:val="superscript"/>
              </w:rPr>
            </w:pPr>
            <w:sdt>
              <w:sdtPr>
                <w:rPr>
                  <w:rFonts w:ascii="Merriweather" w:eastAsia="MS Mincho" w:hAnsi="Merriweather" w:cs="MS Mincho"/>
                  <w:sz w:val="16"/>
                  <w:szCs w:val="16"/>
                </w:rPr>
                <w:id w:val="-1320267691"/>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Preparation for class</w:t>
            </w:r>
          </w:p>
        </w:tc>
        <w:tc>
          <w:tcPr>
            <w:tcW w:w="1854" w:type="dxa"/>
            <w:gridSpan w:val="5"/>
            <w:vAlign w:val="center"/>
          </w:tcPr>
          <w:p w14:paraId="23379F56"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08669450"/>
                <w14:checkbox>
                  <w14:checked w14:val="1"/>
                  <w14:checkedState w14:val="2612" w14:font="MS Gothic"/>
                  <w14:uncheckedState w14:val="2610" w14:font="MS Gothic"/>
                </w14:checkbox>
              </w:sdtPr>
              <w:sdtContent>
                <w:r w:rsidR="00FE6EE0" w:rsidRPr="00FA5E66">
                  <w:rPr>
                    <w:rFonts w:ascii="MS Gothic" w:eastAsia="MS Gothic" w:hAnsi="MS Gothic" w:cs="MS Mincho" w:hint="eastAsia"/>
                    <w:sz w:val="16"/>
                    <w:szCs w:val="16"/>
                  </w:rPr>
                  <w:t>☒</w:t>
                </w:r>
              </w:sdtContent>
            </w:sdt>
            <w:r w:rsidR="005F44CA" w:rsidRPr="00FA5E66">
              <w:rPr>
                <w:rFonts w:ascii="Merriweather" w:hAnsi="Merriweather"/>
                <w:sz w:val="16"/>
                <w:szCs w:val="16"/>
              </w:rPr>
              <w:t xml:space="preserve"> Homework</w:t>
            </w:r>
          </w:p>
        </w:tc>
        <w:tc>
          <w:tcPr>
            <w:tcW w:w="1690" w:type="dxa"/>
            <w:gridSpan w:val="7"/>
            <w:vAlign w:val="center"/>
          </w:tcPr>
          <w:p w14:paraId="27E86110"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84013749"/>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Continuous evaluation</w:t>
            </w:r>
          </w:p>
        </w:tc>
        <w:tc>
          <w:tcPr>
            <w:tcW w:w="1071" w:type="dxa"/>
            <w:vAlign w:val="center"/>
          </w:tcPr>
          <w:p w14:paraId="18E06CD8"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66532184"/>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Research</w:t>
            </w:r>
          </w:p>
        </w:tc>
      </w:tr>
      <w:tr w:rsidR="005F44CA" w:rsidRPr="00CF5812" w14:paraId="0E51074C" w14:textId="77777777" w:rsidTr="00C2272F">
        <w:trPr>
          <w:trHeight w:val="190"/>
        </w:trPr>
        <w:tc>
          <w:tcPr>
            <w:tcW w:w="1485" w:type="dxa"/>
            <w:vMerge/>
            <w:shd w:val="clear" w:color="auto" w:fill="F2F2F2"/>
          </w:tcPr>
          <w:p w14:paraId="79AD7010" w14:textId="77777777" w:rsidR="005F44CA" w:rsidRPr="00FA5E66" w:rsidRDefault="005F44CA" w:rsidP="00A14666">
            <w:pPr>
              <w:spacing w:before="20" w:after="20"/>
              <w:rPr>
                <w:rFonts w:ascii="Merriweather" w:hAnsi="Merriweather"/>
                <w:b/>
                <w:sz w:val="16"/>
                <w:szCs w:val="16"/>
              </w:rPr>
            </w:pPr>
          </w:p>
        </w:tc>
        <w:tc>
          <w:tcPr>
            <w:tcW w:w="1638" w:type="dxa"/>
            <w:gridSpan w:val="4"/>
            <w:vAlign w:val="center"/>
          </w:tcPr>
          <w:p w14:paraId="0DB1083B"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398136034"/>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Practical work</w:t>
            </w:r>
          </w:p>
        </w:tc>
        <w:tc>
          <w:tcPr>
            <w:tcW w:w="1550" w:type="dxa"/>
            <w:gridSpan w:val="5"/>
            <w:vAlign w:val="center"/>
          </w:tcPr>
          <w:p w14:paraId="5B9580FF"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58945367"/>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Experimental work</w:t>
            </w:r>
          </w:p>
        </w:tc>
        <w:tc>
          <w:tcPr>
            <w:tcW w:w="1854" w:type="dxa"/>
            <w:gridSpan w:val="5"/>
            <w:vAlign w:val="center"/>
          </w:tcPr>
          <w:p w14:paraId="11828E02"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808401256"/>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Presentation</w:t>
            </w:r>
          </w:p>
        </w:tc>
        <w:tc>
          <w:tcPr>
            <w:tcW w:w="1690" w:type="dxa"/>
            <w:gridSpan w:val="7"/>
            <w:vAlign w:val="center"/>
          </w:tcPr>
          <w:p w14:paraId="588E8E42"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134325326"/>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Project</w:t>
            </w:r>
          </w:p>
        </w:tc>
        <w:tc>
          <w:tcPr>
            <w:tcW w:w="1071" w:type="dxa"/>
            <w:vAlign w:val="center"/>
          </w:tcPr>
          <w:p w14:paraId="6FF46845"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96885576"/>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Seminar</w:t>
            </w:r>
          </w:p>
        </w:tc>
      </w:tr>
      <w:tr w:rsidR="005F44CA" w:rsidRPr="00CF5812" w14:paraId="24763777" w14:textId="77777777" w:rsidTr="00C2272F">
        <w:trPr>
          <w:trHeight w:val="190"/>
        </w:trPr>
        <w:tc>
          <w:tcPr>
            <w:tcW w:w="1485" w:type="dxa"/>
            <w:vMerge/>
            <w:shd w:val="clear" w:color="auto" w:fill="F2F2F2"/>
          </w:tcPr>
          <w:p w14:paraId="55919532" w14:textId="77777777" w:rsidR="005F44CA" w:rsidRPr="00FA5E66" w:rsidRDefault="005F44CA" w:rsidP="00A14666">
            <w:pPr>
              <w:spacing w:before="20" w:after="20"/>
              <w:rPr>
                <w:rFonts w:ascii="Merriweather" w:hAnsi="Merriweather"/>
                <w:b/>
                <w:sz w:val="16"/>
                <w:szCs w:val="16"/>
              </w:rPr>
            </w:pPr>
          </w:p>
        </w:tc>
        <w:tc>
          <w:tcPr>
            <w:tcW w:w="1638" w:type="dxa"/>
            <w:gridSpan w:val="4"/>
            <w:vAlign w:val="center"/>
          </w:tcPr>
          <w:p w14:paraId="4D158DE8"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023698893"/>
                <w14:checkbox>
                  <w14:checked w14:val="1"/>
                  <w14:checkedState w14:val="2612" w14:font="MS Gothic"/>
                  <w14:uncheckedState w14:val="2610" w14:font="MS Gothic"/>
                </w14:checkbox>
              </w:sdtPr>
              <w:sdtContent>
                <w:r w:rsidR="00FE6EE0" w:rsidRPr="00FA5E66">
                  <w:rPr>
                    <w:rFonts w:ascii="MS Gothic" w:eastAsia="MS Gothic" w:hAnsi="MS Gothic" w:cs="MS Mincho" w:hint="eastAsia"/>
                    <w:sz w:val="16"/>
                    <w:szCs w:val="16"/>
                  </w:rPr>
                  <w:t>☒</w:t>
                </w:r>
              </w:sdtContent>
            </w:sdt>
            <w:r w:rsidR="005F44CA" w:rsidRPr="00FA5E66">
              <w:rPr>
                <w:rFonts w:ascii="Merriweather" w:hAnsi="Merriweather"/>
                <w:sz w:val="16"/>
                <w:szCs w:val="16"/>
              </w:rPr>
              <w:t xml:space="preserve"> Test(s)</w:t>
            </w:r>
          </w:p>
        </w:tc>
        <w:tc>
          <w:tcPr>
            <w:tcW w:w="1550" w:type="dxa"/>
            <w:gridSpan w:val="5"/>
            <w:vAlign w:val="center"/>
          </w:tcPr>
          <w:p w14:paraId="4EF1E8F4"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14882207"/>
                <w14:checkbox>
                  <w14:checked w14:val="1"/>
                  <w14:checkedState w14:val="2612" w14:font="MS Gothic"/>
                  <w14:uncheckedState w14:val="2610" w14:font="MS Gothic"/>
                </w14:checkbox>
              </w:sdtPr>
              <w:sdtContent>
                <w:r w:rsidR="00FE6EE0" w:rsidRPr="00FA5E66">
                  <w:rPr>
                    <w:rFonts w:ascii="MS Gothic" w:eastAsia="MS Gothic" w:hAnsi="MS Gothic" w:cs="MS Mincho" w:hint="eastAsia"/>
                    <w:sz w:val="16"/>
                    <w:szCs w:val="16"/>
                  </w:rPr>
                  <w:t>☒</w:t>
                </w:r>
              </w:sdtContent>
            </w:sdt>
            <w:r w:rsidR="005F44CA" w:rsidRPr="00FA5E66">
              <w:rPr>
                <w:rFonts w:ascii="Merriweather" w:hAnsi="Merriweather"/>
                <w:sz w:val="16"/>
                <w:szCs w:val="16"/>
              </w:rPr>
              <w:t xml:space="preserve"> Written exam</w:t>
            </w:r>
          </w:p>
        </w:tc>
        <w:tc>
          <w:tcPr>
            <w:tcW w:w="1854" w:type="dxa"/>
            <w:gridSpan w:val="5"/>
            <w:vAlign w:val="center"/>
          </w:tcPr>
          <w:p w14:paraId="3182B328"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755905834"/>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Oral exam</w:t>
            </w:r>
          </w:p>
        </w:tc>
        <w:tc>
          <w:tcPr>
            <w:tcW w:w="2761" w:type="dxa"/>
            <w:gridSpan w:val="8"/>
            <w:vAlign w:val="center"/>
          </w:tcPr>
          <w:p w14:paraId="7E1FC930"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321547941"/>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Other:</w:t>
            </w:r>
          </w:p>
        </w:tc>
      </w:tr>
      <w:tr w:rsidR="005F44CA" w:rsidRPr="00CF5812" w14:paraId="212CB2D1" w14:textId="77777777" w:rsidTr="00C2272F">
        <w:tc>
          <w:tcPr>
            <w:tcW w:w="1485" w:type="dxa"/>
            <w:shd w:val="clear" w:color="auto" w:fill="F2F2F2"/>
          </w:tcPr>
          <w:p w14:paraId="663AA1FA"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Conditions for permission to take the exam</w:t>
            </w:r>
          </w:p>
        </w:tc>
        <w:tc>
          <w:tcPr>
            <w:tcW w:w="7803" w:type="dxa"/>
            <w:gridSpan w:val="22"/>
            <w:vAlign w:val="center"/>
          </w:tcPr>
          <w:p w14:paraId="7264D42D" w14:textId="77777777" w:rsidR="005F44CA" w:rsidRPr="00FA5E66" w:rsidRDefault="00FE6EE0" w:rsidP="00A14666">
            <w:pPr>
              <w:tabs>
                <w:tab w:val="left" w:pos="1218"/>
              </w:tabs>
              <w:spacing w:before="20" w:after="20"/>
              <w:rPr>
                <w:rFonts w:ascii="Merriweather" w:eastAsia="MS Gothic" w:hAnsi="Merriweather"/>
                <w:sz w:val="16"/>
                <w:szCs w:val="16"/>
              </w:rPr>
            </w:pPr>
            <w:r w:rsidRPr="00FA5E66">
              <w:rPr>
                <w:rFonts w:ascii="Merriweather" w:eastAsia="MS Gothic" w:hAnsi="Merriweather"/>
                <w:sz w:val="16"/>
                <w:szCs w:val="16"/>
              </w:rPr>
              <w:t>Minimum attendance of 70% in lectures and seminars</w:t>
            </w:r>
          </w:p>
        </w:tc>
      </w:tr>
      <w:tr w:rsidR="005F44CA" w:rsidRPr="00CF5812" w14:paraId="1E3F928F" w14:textId="77777777" w:rsidTr="00C2272F">
        <w:tc>
          <w:tcPr>
            <w:tcW w:w="1485" w:type="dxa"/>
            <w:shd w:val="clear" w:color="auto" w:fill="F2F2F2"/>
          </w:tcPr>
          <w:p w14:paraId="4AD4C821" w14:textId="77777777" w:rsidR="005F44CA" w:rsidRPr="00FA5E66" w:rsidRDefault="005F44CA" w:rsidP="00A14666">
            <w:pPr>
              <w:spacing w:before="20" w:after="20"/>
              <w:rPr>
                <w:rFonts w:ascii="Merriweather" w:hAnsi="Merriweather"/>
                <w:b/>
                <w:sz w:val="16"/>
                <w:szCs w:val="16"/>
              </w:rPr>
            </w:pPr>
            <w:r w:rsidRPr="00FA5E66">
              <w:rPr>
                <w:rFonts w:ascii="Merriweather" w:hAnsi="Merriweather"/>
                <w:b/>
                <w:sz w:val="16"/>
                <w:szCs w:val="16"/>
              </w:rPr>
              <w:t>Exam periods</w:t>
            </w:r>
          </w:p>
        </w:tc>
        <w:tc>
          <w:tcPr>
            <w:tcW w:w="3188" w:type="dxa"/>
            <w:gridSpan w:val="9"/>
            <w:vAlign w:val="center"/>
          </w:tcPr>
          <w:p w14:paraId="600E6969"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728342055"/>
                <w14:checkbox>
                  <w14:checked w14:val="1"/>
                  <w14:checkedState w14:val="2612" w14:font="MS Gothic"/>
                  <w14:uncheckedState w14:val="2610" w14:font="MS Gothic"/>
                </w14:checkbox>
              </w:sdtPr>
              <w:sdtContent>
                <w:r w:rsidR="00FE6EE0" w:rsidRPr="00FA5E66">
                  <w:rPr>
                    <w:rFonts w:ascii="MS Gothic" w:eastAsia="MS Gothic" w:hAnsi="MS Gothic" w:cs="MS Mincho" w:hint="eastAsia"/>
                    <w:sz w:val="16"/>
                    <w:szCs w:val="16"/>
                  </w:rPr>
                  <w:t>☒</w:t>
                </w:r>
              </w:sdtContent>
            </w:sdt>
            <w:r w:rsidR="005F44CA" w:rsidRPr="00FA5E66">
              <w:rPr>
                <w:rFonts w:ascii="Merriweather" w:hAnsi="Merriweather"/>
                <w:sz w:val="16"/>
                <w:szCs w:val="16"/>
              </w:rPr>
              <w:t xml:space="preserve"> Winter</w:t>
            </w:r>
          </w:p>
        </w:tc>
        <w:tc>
          <w:tcPr>
            <w:tcW w:w="2350" w:type="dxa"/>
            <w:gridSpan w:val="6"/>
            <w:vAlign w:val="center"/>
          </w:tcPr>
          <w:p w14:paraId="23EECFAA"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13612873"/>
                <w14:checkbox>
                  <w14:checked w14:val="0"/>
                  <w14:checkedState w14:val="2612" w14:font="MS Gothic"/>
                  <w14:uncheckedState w14:val="2610" w14:font="MS Gothic"/>
                </w14:checkbox>
              </w:sdtPr>
              <w:sdtContent>
                <w:r w:rsidR="005F44CA" w:rsidRPr="00FA5E66">
                  <w:rPr>
                    <w:rFonts w:ascii="MS Gothic" w:eastAsia="MS Gothic" w:hAnsi="MS Gothic" w:cs="MS Gothic" w:hint="eastAsia"/>
                    <w:sz w:val="16"/>
                    <w:szCs w:val="16"/>
                  </w:rPr>
                  <w:t>☐</w:t>
                </w:r>
              </w:sdtContent>
            </w:sdt>
            <w:r w:rsidR="005F44CA" w:rsidRPr="00FA5E66">
              <w:rPr>
                <w:rFonts w:ascii="Merriweather" w:hAnsi="Merriweather"/>
                <w:sz w:val="16"/>
                <w:szCs w:val="16"/>
              </w:rPr>
              <w:t xml:space="preserve"> Summer</w:t>
            </w:r>
          </w:p>
        </w:tc>
        <w:tc>
          <w:tcPr>
            <w:tcW w:w="2265" w:type="dxa"/>
            <w:gridSpan w:val="7"/>
            <w:vAlign w:val="center"/>
          </w:tcPr>
          <w:p w14:paraId="1BA18387" w14:textId="77777777" w:rsidR="005F44CA" w:rsidRPr="00FA5E66" w:rsidRDefault="00000000"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688258023"/>
                <w14:checkbox>
                  <w14:checked w14:val="1"/>
                  <w14:checkedState w14:val="2612" w14:font="MS Gothic"/>
                  <w14:uncheckedState w14:val="2610" w14:font="MS Gothic"/>
                </w14:checkbox>
              </w:sdtPr>
              <w:sdtContent>
                <w:r w:rsidR="00FE6EE0" w:rsidRPr="00FA5E66">
                  <w:rPr>
                    <w:rFonts w:ascii="MS Gothic" w:eastAsia="MS Gothic" w:hAnsi="MS Gothic" w:cs="MS Mincho" w:hint="eastAsia"/>
                    <w:sz w:val="16"/>
                    <w:szCs w:val="16"/>
                  </w:rPr>
                  <w:t>☒</w:t>
                </w:r>
              </w:sdtContent>
            </w:sdt>
            <w:r w:rsidR="005F44CA" w:rsidRPr="00FA5E66">
              <w:rPr>
                <w:rFonts w:ascii="Merriweather" w:hAnsi="Merriweather"/>
                <w:sz w:val="16"/>
                <w:szCs w:val="16"/>
              </w:rPr>
              <w:t xml:space="preserve"> Autumn</w:t>
            </w:r>
            <w:r w:rsidR="005F44CA" w:rsidRPr="00FA5E66">
              <w:rPr>
                <w:rFonts w:ascii="Merriweather" w:hAnsi="Merriweather"/>
                <w:sz w:val="16"/>
                <w:szCs w:val="16"/>
              </w:rPr>
              <w:softHyphen/>
            </w:r>
          </w:p>
        </w:tc>
      </w:tr>
      <w:tr w:rsidR="00FE6EE0" w:rsidRPr="00CF5812" w14:paraId="220725E5" w14:textId="77777777" w:rsidTr="00C2272F">
        <w:tc>
          <w:tcPr>
            <w:tcW w:w="1485" w:type="dxa"/>
            <w:shd w:val="clear" w:color="auto" w:fill="F2F2F2"/>
          </w:tcPr>
          <w:p w14:paraId="07E63A7D" w14:textId="77777777" w:rsidR="00FE6EE0" w:rsidRPr="00FA5E66" w:rsidRDefault="00FE6EE0" w:rsidP="00FE6EE0">
            <w:pPr>
              <w:spacing w:before="20" w:after="20"/>
              <w:rPr>
                <w:rFonts w:ascii="Merriweather" w:hAnsi="Merriweather"/>
                <w:b/>
                <w:sz w:val="16"/>
                <w:szCs w:val="16"/>
              </w:rPr>
            </w:pPr>
            <w:r w:rsidRPr="00FA5E66">
              <w:rPr>
                <w:rFonts w:ascii="Merriweather" w:hAnsi="Merriweather"/>
                <w:b/>
                <w:sz w:val="16"/>
                <w:szCs w:val="16"/>
              </w:rPr>
              <w:t>Exam dates</w:t>
            </w:r>
          </w:p>
        </w:tc>
        <w:tc>
          <w:tcPr>
            <w:tcW w:w="3188" w:type="dxa"/>
            <w:gridSpan w:val="9"/>
          </w:tcPr>
          <w:p w14:paraId="1438427B" w14:textId="4E6072E4" w:rsidR="00FE6EE0" w:rsidRPr="00FA5E66" w:rsidRDefault="00AE05B6" w:rsidP="00FE6EE0">
            <w:pPr>
              <w:tabs>
                <w:tab w:val="left" w:pos="1218"/>
              </w:tabs>
              <w:spacing w:before="20" w:after="20"/>
              <w:rPr>
                <w:rFonts w:ascii="Merriweather" w:hAnsi="Merriweather" w:cs="Calibri Light"/>
                <w:sz w:val="16"/>
                <w:szCs w:val="16"/>
              </w:rPr>
            </w:pPr>
            <w:hyperlink r:id="rId8" w:history="1">
              <w:r w:rsidRPr="004E3A69">
                <w:rPr>
                  <w:rStyle w:val="Hyperlink"/>
                  <w:rFonts w:ascii="Merriweather" w:hAnsi="Merriweather" w:cs="Calibri Light"/>
                  <w:sz w:val="16"/>
                  <w:szCs w:val="16"/>
                </w:rPr>
                <w:t>https://anglistika.unizd.hr/ispitni-rokovi</w:t>
              </w:r>
            </w:hyperlink>
            <w:r>
              <w:rPr>
                <w:rFonts w:ascii="Merriweather" w:hAnsi="Merriweather" w:cs="Calibri Light"/>
                <w:sz w:val="16"/>
                <w:szCs w:val="16"/>
              </w:rPr>
              <w:t xml:space="preserve"> </w:t>
            </w:r>
          </w:p>
        </w:tc>
        <w:tc>
          <w:tcPr>
            <w:tcW w:w="2350" w:type="dxa"/>
            <w:gridSpan w:val="6"/>
            <w:vAlign w:val="center"/>
          </w:tcPr>
          <w:p w14:paraId="4D5B357C" w14:textId="5DFECE21" w:rsidR="00FE6EE0" w:rsidRPr="00FA5E66" w:rsidRDefault="00AE05B6" w:rsidP="00FE6EE0">
            <w:pPr>
              <w:tabs>
                <w:tab w:val="left" w:pos="1218"/>
              </w:tabs>
              <w:spacing w:before="20" w:after="20"/>
              <w:jc w:val="center"/>
              <w:rPr>
                <w:rFonts w:ascii="Merriweather" w:hAnsi="Merriweather"/>
                <w:sz w:val="16"/>
                <w:szCs w:val="16"/>
              </w:rPr>
            </w:pPr>
            <w:hyperlink r:id="rId9" w:history="1">
              <w:r w:rsidRPr="004E3A69">
                <w:rPr>
                  <w:rStyle w:val="Hyperlink"/>
                  <w:rFonts w:ascii="Merriweather" w:hAnsi="Merriweather"/>
                  <w:sz w:val="16"/>
                  <w:szCs w:val="16"/>
                </w:rPr>
                <w:t>https://anglistika.unizd.hr/ispitni-rokovi</w:t>
              </w:r>
            </w:hyperlink>
            <w:r>
              <w:rPr>
                <w:rFonts w:ascii="Merriweather" w:hAnsi="Merriweather"/>
                <w:sz w:val="16"/>
                <w:szCs w:val="16"/>
              </w:rPr>
              <w:t xml:space="preserve"> </w:t>
            </w:r>
          </w:p>
        </w:tc>
        <w:tc>
          <w:tcPr>
            <w:tcW w:w="2265" w:type="dxa"/>
            <w:gridSpan w:val="7"/>
          </w:tcPr>
          <w:p w14:paraId="0381B4F1" w14:textId="25E5BA48" w:rsidR="00FE6EE0" w:rsidRPr="00FA5E66" w:rsidRDefault="00AE05B6" w:rsidP="00FE6EE0">
            <w:pPr>
              <w:tabs>
                <w:tab w:val="left" w:pos="1218"/>
              </w:tabs>
              <w:spacing w:before="20" w:after="20"/>
              <w:rPr>
                <w:rFonts w:ascii="Merriweather" w:hAnsi="Merriweather" w:cs="Calibri Light"/>
                <w:sz w:val="16"/>
                <w:szCs w:val="16"/>
              </w:rPr>
            </w:pPr>
            <w:hyperlink r:id="rId10" w:history="1">
              <w:r w:rsidRPr="004E3A69">
                <w:rPr>
                  <w:rStyle w:val="Hyperlink"/>
                  <w:rFonts w:ascii="Merriweather" w:hAnsi="Merriweather" w:cs="Calibri Light"/>
                  <w:sz w:val="16"/>
                  <w:szCs w:val="16"/>
                </w:rPr>
                <w:t>https://anglistika.unizd.hr/ispitni-rokovi</w:t>
              </w:r>
            </w:hyperlink>
            <w:r>
              <w:rPr>
                <w:rFonts w:ascii="Merriweather" w:hAnsi="Merriweather" w:cs="Calibri Light"/>
                <w:sz w:val="16"/>
                <w:szCs w:val="16"/>
              </w:rPr>
              <w:t xml:space="preserve"> </w:t>
            </w:r>
          </w:p>
        </w:tc>
      </w:tr>
      <w:tr w:rsidR="00FE6EE0" w:rsidRPr="00CF5812" w14:paraId="104C73C8" w14:textId="77777777" w:rsidTr="00C2272F">
        <w:tc>
          <w:tcPr>
            <w:tcW w:w="1485" w:type="dxa"/>
            <w:shd w:val="clear" w:color="auto" w:fill="F2F2F2"/>
          </w:tcPr>
          <w:p w14:paraId="07457958" w14:textId="77777777" w:rsidR="00FE6EE0" w:rsidRPr="00FA5E66" w:rsidRDefault="00FE6EE0" w:rsidP="00FE6EE0">
            <w:pPr>
              <w:spacing w:before="20" w:after="20"/>
              <w:rPr>
                <w:rFonts w:ascii="Merriweather" w:hAnsi="Merriweather"/>
                <w:b/>
                <w:sz w:val="16"/>
                <w:szCs w:val="16"/>
              </w:rPr>
            </w:pPr>
            <w:r w:rsidRPr="00FA5E66">
              <w:rPr>
                <w:rFonts w:ascii="Merriweather" w:hAnsi="Merriweather"/>
                <w:b/>
                <w:sz w:val="16"/>
                <w:szCs w:val="16"/>
              </w:rPr>
              <w:t>Course description</w:t>
            </w:r>
          </w:p>
        </w:tc>
        <w:tc>
          <w:tcPr>
            <w:tcW w:w="7803" w:type="dxa"/>
            <w:gridSpan w:val="22"/>
            <w:vAlign w:val="center"/>
          </w:tcPr>
          <w:p w14:paraId="0F4CCC76" w14:textId="77777777" w:rsidR="00FE6EE0" w:rsidRPr="00FA5E66" w:rsidRDefault="006B3A7F" w:rsidP="00517466">
            <w:pPr>
              <w:tabs>
                <w:tab w:val="left" w:pos="1218"/>
              </w:tabs>
              <w:spacing w:before="20" w:after="20"/>
              <w:jc w:val="both"/>
              <w:rPr>
                <w:rFonts w:ascii="Merriweather" w:eastAsia="MS Gothic" w:hAnsi="Merriweather"/>
                <w:sz w:val="16"/>
                <w:szCs w:val="16"/>
              </w:rPr>
            </w:pPr>
            <w:r w:rsidRPr="00FA5E66">
              <w:rPr>
                <w:rFonts w:ascii="Merriweather" w:eastAsia="MS Gothic" w:hAnsi="Merriweather"/>
                <w:sz w:val="16"/>
                <w:szCs w:val="16"/>
              </w:rPr>
              <w:t xml:space="preserve">The aim of this course is to prepare the students for individual morphological analysis of words in the English language. The students will be acquainted with the basic notions of English morphology, basic theoretical assumptions about the fundamental units in morphology, adopt the rules of various modes of word-formation in English, understand the different approaches to the study of morphology of the English language, its diachronic and psycholinguistic aspects,  and the </w:t>
            </w:r>
            <w:r w:rsidR="00630DAE" w:rsidRPr="00FA5E66">
              <w:rPr>
                <w:rFonts w:ascii="Merriweather" w:eastAsia="MS Gothic" w:hAnsi="Merriweather"/>
                <w:sz w:val="16"/>
                <w:szCs w:val="16"/>
              </w:rPr>
              <w:t>interfaces between morphology and other linguistic branches, such as phonology, syntax, and semant</w:t>
            </w:r>
            <w:r w:rsidR="0031013F" w:rsidRPr="00FA5E66">
              <w:rPr>
                <w:rFonts w:ascii="Merriweather" w:eastAsia="MS Gothic" w:hAnsi="Merriweather"/>
                <w:sz w:val="16"/>
                <w:szCs w:val="16"/>
              </w:rPr>
              <w:t>i</w:t>
            </w:r>
            <w:r w:rsidR="00630DAE" w:rsidRPr="00FA5E66">
              <w:rPr>
                <w:rFonts w:ascii="Merriweather" w:eastAsia="MS Gothic" w:hAnsi="Merriweather"/>
                <w:sz w:val="16"/>
                <w:szCs w:val="16"/>
              </w:rPr>
              <w:t>cs</w:t>
            </w:r>
            <w:r w:rsidRPr="00FA5E66">
              <w:rPr>
                <w:rFonts w:ascii="Merriweather" w:eastAsia="MS Gothic" w:hAnsi="Merriweather"/>
                <w:sz w:val="16"/>
                <w:szCs w:val="16"/>
              </w:rPr>
              <w:t>. The methods used in this course are: lectures, seminars which involve solving tasks from lectures, a seminar paper with a topic from English language morphology, additional selected readings and using language corpora.</w:t>
            </w:r>
          </w:p>
        </w:tc>
      </w:tr>
      <w:tr w:rsidR="00FE6EE0" w:rsidRPr="00CF5812" w14:paraId="15FF701C" w14:textId="77777777" w:rsidTr="00C2272F">
        <w:tc>
          <w:tcPr>
            <w:tcW w:w="1485" w:type="dxa"/>
            <w:shd w:val="clear" w:color="auto" w:fill="F2F2F2"/>
          </w:tcPr>
          <w:p w14:paraId="600279E0" w14:textId="77777777" w:rsidR="00FE6EE0" w:rsidRPr="00FA5E66" w:rsidRDefault="00FE6EE0" w:rsidP="00FE6EE0">
            <w:pPr>
              <w:spacing w:before="20" w:after="20"/>
              <w:rPr>
                <w:rFonts w:ascii="Merriweather" w:hAnsi="Merriweather"/>
                <w:b/>
                <w:sz w:val="16"/>
                <w:szCs w:val="16"/>
              </w:rPr>
            </w:pPr>
            <w:r w:rsidRPr="00FA5E66">
              <w:rPr>
                <w:rFonts w:ascii="Merriweather" w:hAnsi="Merriweather"/>
                <w:b/>
                <w:sz w:val="16"/>
                <w:szCs w:val="16"/>
              </w:rPr>
              <w:t>Course content</w:t>
            </w:r>
          </w:p>
        </w:tc>
        <w:tc>
          <w:tcPr>
            <w:tcW w:w="7803" w:type="dxa"/>
            <w:gridSpan w:val="22"/>
          </w:tcPr>
          <w:p w14:paraId="5A0A6562" w14:textId="77777777" w:rsidR="004B3EB1" w:rsidRPr="00FA5E66" w:rsidRDefault="004B3EB1" w:rsidP="004B3EB1">
            <w:pPr>
              <w:tabs>
                <w:tab w:val="left" w:pos="1218"/>
              </w:tabs>
              <w:spacing w:before="20" w:after="20"/>
              <w:rPr>
                <w:rFonts w:ascii="Merriweather" w:eastAsia="MS Gothic" w:hAnsi="Merriweather"/>
                <w:sz w:val="16"/>
                <w:szCs w:val="16"/>
              </w:rPr>
            </w:pPr>
            <w:r w:rsidRPr="00FA5E66">
              <w:rPr>
                <w:rFonts w:ascii="Merriweather" w:eastAsia="MS Gothic" w:hAnsi="Merriweather"/>
                <w:sz w:val="16"/>
                <w:szCs w:val="16"/>
              </w:rPr>
              <w:t>1. Introduction</w:t>
            </w:r>
          </w:p>
          <w:p w14:paraId="5BE046BA" w14:textId="77777777" w:rsidR="004B3EB1" w:rsidRPr="00FA5E66" w:rsidRDefault="004B3EB1" w:rsidP="004B3EB1">
            <w:pPr>
              <w:tabs>
                <w:tab w:val="left" w:pos="1218"/>
              </w:tabs>
              <w:spacing w:before="20" w:after="20"/>
              <w:rPr>
                <w:rFonts w:ascii="Merriweather" w:eastAsia="MS Gothic" w:hAnsi="Merriweather"/>
                <w:sz w:val="16"/>
                <w:szCs w:val="16"/>
              </w:rPr>
            </w:pPr>
            <w:r w:rsidRPr="00FA5E66">
              <w:rPr>
                <w:rFonts w:ascii="Merriweather" w:eastAsia="MS Gothic" w:hAnsi="Merriweather"/>
                <w:sz w:val="16"/>
                <w:szCs w:val="16"/>
              </w:rPr>
              <w:t>2. Basic morphological terms</w:t>
            </w:r>
          </w:p>
          <w:p w14:paraId="46063D83" w14:textId="77777777" w:rsidR="004B3EB1" w:rsidRPr="00FA5E66" w:rsidRDefault="004B3EB1" w:rsidP="004B3EB1">
            <w:pPr>
              <w:tabs>
                <w:tab w:val="left" w:pos="1218"/>
              </w:tabs>
              <w:spacing w:before="20" w:after="20"/>
              <w:rPr>
                <w:rFonts w:ascii="Merriweather" w:eastAsia="MS Gothic" w:hAnsi="Merriweather"/>
                <w:sz w:val="16"/>
                <w:szCs w:val="16"/>
              </w:rPr>
            </w:pPr>
            <w:r w:rsidRPr="00FA5E66">
              <w:rPr>
                <w:rFonts w:ascii="Merriweather" w:eastAsia="MS Gothic" w:hAnsi="Merriweather"/>
                <w:sz w:val="16"/>
                <w:szCs w:val="16"/>
              </w:rPr>
              <w:t>3. Inflection</w:t>
            </w:r>
          </w:p>
          <w:p w14:paraId="7872B2AA" w14:textId="77777777" w:rsidR="004B3EB1" w:rsidRPr="00FA5E66" w:rsidRDefault="004B3EB1" w:rsidP="004B3EB1">
            <w:pPr>
              <w:tabs>
                <w:tab w:val="left" w:pos="1218"/>
              </w:tabs>
              <w:spacing w:before="20" w:after="20"/>
              <w:rPr>
                <w:rFonts w:ascii="Merriweather" w:eastAsia="MS Gothic" w:hAnsi="Merriweather"/>
                <w:sz w:val="16"/>
                <w:szCs w:val="16"/>
              </w:rPr>
            </w:pPr>
            <w:r w:rsidRPr="00FA5E66">
              <w:rPr>
                <w:rFonts w:ascii="Merriweather" w:eastAsia="MS Gothic" w:hAnsi="Merriweather"/>
                <w:sz w:val="16"/>
                <w:szCs w:val="16"/>
              </w:rPr>
              <w:t>4. Word-formation (derivation)</w:t>
            </w:r>
          </w:p>
          <w:p w14:paraId="633D090F" w14:textId="77777777" w:rsidR="004B3EB1" w:rsidRPr="00FA5E66" w:rsidRDefault="004B3EB1" w:rsidP="004B3EB1">
            <w:pPr>
              <w:tabs>
                <w:tab w:val="left" w:pos="1218"/>
              </w:tabs>
              <w:spacing w:before="20" w:after="20"/>
              <w:rPr>
                <w:rFonts w:ascii="Merriweather" w:eastAsia="MS Gothic" w:hAnsi="Merriweather"/>
                <w:sz w:val="16"/>
                <w:szCs w:val="16"/>
              </w:rPr>
            </w:pPr>
            <w:r w:rsidRPr="00FA5E66">
              <w:rPr>
                <w:rFonts w:ascii="Merriweather" w:eastAsia="MS Gothic" w:hAnsi="Merriweather"/>
                <w:sz w:val="16"/>
                <w:szCs w:val="16"/>
              </w:rPr>
              <w:t xml:space="preserve">5. </w:t>
            </w:r>
            <w:r w:rsidR="0031013F" w:rsidRPr="00FA5E66">
              <w:rPr>
                <w:rFonts w:ascii="Merriweather" w:eastAsia="MS Gothic" w:hAnsi="Merriweather"/>
                <w:sz w:val="16"/>
                <w:szCs w:val="16"/>
              </w:rPr>
              <w:t>Affixation and types of affixes</w:t>
            </w:r>
          </w:p>
          <w:p w14:paraId="37917478" w14:textId="77777777" w:rsidR="0031013F" w:rsidRPr="00FA5E66" w:rsidRDefault="004B3EB1" w:rsidP="004B3EB1">
            <w:pPr>
              <w:tabs>
                <w:tab w:val="left" w:pos="1218"/>
              </w:tabs>
              <w:spacing w:before="20" w:after="20"/>
              <w:rPr>
                <w:rFonts w:ascii="Merriweather" w:eastAsia="MS Gothic" w:hAnsi="Merriweather"/>
                <w:sz w:val="16"/>
                <w:szCs w:val="16"/>
              </w:rPr>
            </w:pPr>
            <w:r w:rsidRPr="00FA5E66">
              <w:rPr>
                <w:rFonts w:ascii="Merriweather" w:eastAsia="MS Gothic" w:hAnsi="Merriweather"/>
                <w:sz w:val="16"/>
                <w:szCs w:val="16"/>
              </w:rPr>
              <w:t xml:space="preserve">6. </w:t>
            </w:r>
            <w:r w:rsidR="0031013F" w:rsidRPr="00FA5E66">
              <w:rPr>
                <w:rFonts w:ascii="Merriweather" w:eastAsia="MS Gothic" w:hAnsi="Merriweather"/>
                <w:sz w:val="16"/>
                <w:szCs w:val="16"/>
              </w:rPr>
              <w:t xml:space="preserve">Mid-term I </w:t>
            </w:r>
          </w:p>
          <w:p w14:paraId="622DE846" w14:textId="77777777" w:rsidR="0031013F" w:rsidRPr="00FA5E66" w:rsidRDefault="004B3EB1" w:rsidP="004B3EB1">
            <w:pPr>
              <w:tabs>
                <w:tab w:val="left" w:pos="1218"/>
              </w:tabs>
              <w:spacing w:before="20" w:after="20"/>
              <w:rPr>
                <w:rFonts w:ascii="Merriweather" w:eastAsia="MS Gothic" w:hAnsi="Merriweather"/>
                <w:sz w:val="16"/>
                <w:szCs w:val="16"/>
              </w:rPr>
            </w:pPr>
            <w:r w:rsidRPr="00FA5E66">
              <w:rPr>
                <w:rFonts w:ascii="Merriweather" w:eastAsia="MS Gothic" w:hAnsi="Merriweather"/>
                <w:sz w:val="16"/>
                <w:szCs w:val="16"/>
              </w:rPr>
              <w:t>7. Compounding</w:t>
            </w:r>
          </w:p>
          <w:p w14:paraId="1634A69D" w14:textId="77777777" w:rsidR="004B3EB1" w:rsidRPr="00FA5E66" w:rsidRDefault="004B3EB1" w:rsidP="004B3EB1">
            <w:pPr>
              <w:tabs>
                <w:tab w:val="left" w:pos="1218"/>
              </w:tabs>
              <w:spacing w:before="20" w:after="20"/>
              <w:rPr>
                <w:rFonts w:ascii="Merriweather" w:eastAsia="MS Gothic" w:hAnsi="Merriweather"/>
                <w:sz w:val="16"/>
                <w:szCs w:val="16"/>
              </w:rPr>
            </w:pPr>
            <w:r w:rsidRPr="00FA5E66">
              <w:rPr>
                <w:rFonts w:ascii="Merriweather" w:eastAsia="MS Gothic" w:hAnsi="Merriweather"/>
                <w:sz w:val="16"/>
                <w:szCs w:val="16"/>
              </w:rPr>
              <w:t xml:space="preserve">8. Other </w:t>
            </w:r>
            <w:r w:rsidR="0031013F" w:rsidRPr="00FA5E66">
              <w:rPr>
                <w:rFonts w:ascii="Merriweather" w:eastAsia="MS Gothic" w:hAnsi="Merriweather"/>
                <w:sz w:val="16"/>
                <w:szCs w:val="16"/>
              </w:rPr>
              <w:t xml:space="preserve">types </w:t>
            </w:r>
            <w:r w:rsidRPr="00FA5E66">
              <w:rPr>
                <w:rFonts w:ascii="Merriweather" w:eastAsia="MS Gothic" w:hAnsi="Merriweather"/>
                <w:sz w:val="16"/>
                <w:szCs w:val="16"/>
              </w:rPr>
              <w:t>of word</w:t>
            </w:r>
            <w:r w:rsidR="006B3A7F" w:rsidRPr="00FA5E66">
              <w:rPr>
                <w:rFonts w:ascii="Merriweather" w:eastAsia="MS Gothic" w:hAnsi="Merriweather"/>
                <w:sz w:val="16"/>
                <w:szCs w:val="16"/>
              </w:rPr>
              <w:t>-</w:t>
            </w:r>
            <w:r w:rsidRPr="00FA5E66">
              <w:rPr>
                <w:rFonts w:ascii="Merriweather" w:eastAsia="MS Gothic" w:hAnsi="Merriweather"/>
                <w:sz w:val="16"/>
                <w:szCs w:val="16"/>
              </w:rPr>
              <w:t>formation</w:t>
            </w:r>
          </w:p>
          <w:p w14:paraId="7CE89F10" w14:textId="77777777" w:rsidR="004B3EB1" w:rsidRPr="00FA5E66" w:rsidRDefault="004B3EB1" w:rsidP="004B3EB1">
            <w:pPr>
              <w:tabs>
                <w:tab w:val="left" w:pos="1218"/>
              </w:tabs>
              <w:spacing w:before="20" w:after="20"/>
              <w:rPr>
                <w:rFonts w:ascii="Merriweather" w:eastAsia="MS Gothic" w:hAnsi="Merriweather"/>
                <w:sz w:val="16"/>
                <w:szCs w:val="16"/>
              </w:rPr>
            </w:pPr>
            <w:r w:rsidRPr="00FA5E66">
              <w:rPr>
                <w:rFonts w:ascii="Merriweather" w:eastAsia="MS Gothic" w:hAnsi="Merriweather"/>
                <w:sz w:val="16"/>
                <w:szCs w:val="16"/>
              </w:rPr>
              <w:t>9. Word structure</w:t>
            </w:r>
          </w:p>
          <w:p w14:paraId="032B1457" w14:textId="77777777" w:rsidR="004B3EB1" w:rsidRPr="00FA5E66" w:rsidRDefault="004B3EB1" w:rsidP="004B3EB1">
            <w:pPr>
              <w:tabs>
                <w:tab w:val="left" w:pos="1218"/>
              </w:tabs>
              <w:spacing w:before="20" w:after="20"/>
              <w:rPr>
                <w:rFonts w:ascii="Merriweather" w:eastAsia="MS Gothic" w:hAnsi="Merriweather"/>
                <w:sz w:val="16"/>
                <w:szCs w:val="16"/>
              </w:rPr>
            </w:pPr>
            <w:r w:rsidRPr="00FA5E66">
              <w:rPr>
                <w:rFonts w:ascii="Merriweather" w:eastAsia="MS Gothic" w:hAnsi="Merriweather"/>
                <w:sz w:val="16"/>
                <w:szCs w:val="16"/>
              </w:rPr>
              <w:t>10. Mid-term II</w:t>
            </w:r>
          </w:p>
          <w:p w14:paraId="26B7F3E5" w14:textId="77777777" w:rsidR="004B3EB1" w:rsidRPr="00FA5E66" w:rsidRDefault="004B3EB1" w:rsidP="004B3EB1">
            <w:pPr>
              <w:tabs>
                <w:tab w:val="left" w:pos="1218"/>
              </w:tabs>
              <w:spacing w:before="20" w:after="20"/>
              <w:rPr>
                <w:rFonts w:ascii="Merriweather" w:eastAsia="MS Gothic" w:hAnsi="Merriweather"/>
                <w:sz w:val="16"/>
                <w:szCs w:val="16"/>
              </w:rPr>
            </w:pPr>
            <w:r w:rsidRPr="00FA5E66">
              <w:rPr>
                <w:rFonts w:ascii="Merriweather" w:eastAsia="MS Gothic" w:hAnsi="Merriweather"/>
                <w:sz w:val="16"/>
                <w:szCs w:val="16"/>
              </w:rPr>
              <w:t>11. Diachronic aspects of English morphology</w:t>
            </w:r>
          </w:p>
          <w:p w14:paraId="7A146B10" w14:textId="77777777" w:rsidR="004B3EB1" w:rsidRPr="00FA5E66" w:rsidRDefault="004B3EB1" w:rsidP="004B3EB1">
            <w:pPr>
              <w:tabs>
                <w:tab w:val="left" w:pos="1218"/>
              </w:tabs>
              <w:spacing w:before="20" w:after="20"/>
              <w:rPr>
                <w:rFonts w:ascii="Merriweather" w:eastAsia="MS Gothic" w:hAnsi="Merriweather"/>
                <w:sz w:val="16"/>
                <w:szCs w:val="16"/>
              </w:rPr>
            </w:pPr>
            <w:r w:rsidRPr="00FA5E66">
              <w:rPr>
                <w:rFonts w:ascii="Merriweather" w:eastAsia="MS Gothic" w:hAnsi="Merriweather"/>
                <w:sz w:val="16"/>
                <w:szCs w:val="16"/>
              </w:rPr>
              <w:t>12. Psycholinguistic and neurolinguistic aspects of English morphology</w:t>
            </w:r>
          </w:p>
          <w:p w14:paraId="7C5C319B" w14:textId="77777777" w:rsidR="004B3EB1" w:rsidRPr="00FA5E66" w:rsidRDefault="004B3EB1" w:rsidP="004B3EB1">
            <w:pPr>
              <w:tabs>
                <w:tab w:val="left" w:pos="1218"/>
              </w:tabs>
              <w:spacing w:before="20" w:after="20"/>
              <w:rPr>
                <w:rFonts w:ascii="Merriweather" w:eastAsia="MS Gothic" w:hAnsi="Merriweather"/>
                <w:sz w:val="16"/>
                <w:szCs w:val="16"/>
              </w:rPr>
            </w:pPr>
            <w:r w:rsidRPr="00FA5E66">
              <w:rPr>
                <w:rFonts w:ascii="Merriweather" w:eastAsia="MS Gothic" w:hAnsi="Merriweather"/>
                <w:sz w:val="16"/>
                <w:szCs w:val="16"/>
              </w:rPr>
              <w:t>13. Productivity and corpus linguistic approaches to the analysis of English morphology</w:t>
            </w:r>
          </w:p>
          <w:p w14:paraId="77E7FD9E" w14:textId="77777777" w:rsidR="004B3EB1" w:rsidRPr="00FA5E66" w:rsidRDefault="004B3EB1" w:rsidP="004B3EB1">
            <w:pPr>
              <w:tabs>
                <w:tab w:val="left" w:pos="1218"/>
              </w:tabs>
              <w:spacing w:before="20" w:after="20"/>
              <w:rPr>
                <w:rFonts w:ascii="Merriweather" w:eastAsia="MS Gothic" w:hAnsi="Merriweather"/>
                <w:sz w:val="16"/>
                <w:szCs w:val="16"/>
              </w:rPr>
            </w:pPr>
            <w:r w:rsidRPr="00FA5E66">
              <w:rPr>
                <w:rFonts w:ascii="Merriweather" w:eastAsia="MS Gothic" w:hAnsi="Merriweather"/>
                <w:sz w:val="16"/>
                <w:szCs w:val="16"/>
              </w:rPr>
              <w:t xml:space="preserve">14. </w:t>
            </w:r>
            <w:r w:rsidR="0092435B" w:rsidRPr="00FA5E66">
              <w:rPr>
                <w:rFonts w:ascii="Merriweather" w:eastAsia="MS Gothic" w:hAnsi="Merriweather"/>
                <w:sz w:val="16"/>
                <w:szCs w:val="16"/>
              </w:rPr>
              <w:t>Interface</w:t>
            </w:r>
            <w:r w:rsidR="00213E37" w:rsidRPr="00FA5E66">
              <w:rPr>
                <w:rFonts w:ascii="Merriweather" w:eastAsia="MS Gothic" w:hAnsi="Merriweather"/>
                <w:sz w:val="16"/>
                <w:szCs w:val="16"/>
              </w:rPr>
              <w:t>s</w:t>
            </w:r>
            <w:r w:rsidR="0092435B" w:rsidRPr="00FA5E66">
              <w:rPr>
                <w:rFonts w:ascii="Merriweather" w:eastAsia="MS Gothic" w:hAnsi="Merriweather"/>
                <w:sz w:val="16"/>
                <w:szCs w:val="16"/>
              </w:rPr>
              <w:t xml:space="preserve"> between morphology and </w:t>
            </w:r>
            <w:r w:rsidR="00213E37" w:rsidRPr="00FA5E66">
              <w:rPr>
                <w:rFonts w:ascii="Merriweather" w:eastAsia="MS Gothic" w:hAnsi="Merriweather"/>
                <w:sz w:val="16"/>
                <w:szCs w:val="16"/>
              </w:rPr>
              <w:t>other linguistic branches</w:t>
            </w:r>
          </w:p>
          <w:p w14:paraId="19F98F69" w14:textId="77777777" w:rsidR="00FE6EE0" w:rsidRPr="00FA5E66" w:rsidRDefault="004B3EB1" w:rsidP="004B3EB1">
            <w:pPr>
              <w:tabs>
                <w:tab w:val="left" w:pos="1218"/>
              </w:tabs>
              <w:spacing w:before="20" w:after="20"/>
              <w:rPr>
                <w:rFonts w:ascii="Merriweather" w:eastAsia="MS Gothic" w:hAnsi="Merriweather"/>
                <w:i/>
                <w:sz w:val="16"/>
                <w:szCs w:val="16"/>
              </w:rPr>
            </w:pPr>
            <w:r w:rsidRPr="00FA5E66">
              <w:rPr>
                <w:rFonts w:ascii="Merriweather" w:eastAsia="MS Gothic" w:hAnsi="Merriweather"/>
                <w:sz w:val="16"/>
                <w:szCs w:val="16"/>
              </w:rPr>
              <w:t>15. Preparation for the final exam</w:t>
            </w:r>
          </w:p>
        </w:tc>
      </w:tr>
      <w:tr w:rsidR="00FE6EE0" w:rsidRPr="00CF5812" w14:paraId="0AF939EE" w14:textId="77777777" w:rsidTr="00C2272F">
        <w:tc>
          <w:tcPr>
            <w:tcW w:w="1485" w:type="dxa"/>
            <w:shd w:val="clear" w:color="auto" w:fill="F2F2F2"/>
          </w:tcPr>
          <w:p w14:paraId="037CA829" w14:textId="77777777" w:rsidR="00FE6EE0" w:rsidRPr="00FA5E66" w:rsidRDefault="00FE6EE0" w:rsidP="00FE6EE0">
            <w:pPr>
              <w:spacing w:before="20" w:after="20"/>
              <w:rPr>
                <w:rFonts w:ascii="Merriweather" w:hAnsi="Merriweather"/>
                <w:b/>
                <w:sz w:val="16"/>
                <w:szCs w:val="16"/>
              </w:rPr>
            </w:pPr>
            <w:r w:rsidRPr="00FA5E66">
              <w:rPr>
                <w:rFonts w:ascii="Merriweather" w:hAnsi="Merriweather"/>
                <w:b/>
                <w:sz w:val="16"/>
                <w:szCs w:val="16"/>
              </w:rPr>
              <w:t>Required reading</w:t>
            </w:r>
          </w:p>
        </w:tc>
        <w:tc>
          <w:tcPr>
            <w:tcW w:w="7803" w:type="dxa"/>
            <w:gridSpan w:val="22"/>
            <w:vAlign w:val="center"/>
          </w:tcPr>
          <w:p w14:paraId="604BD308" w14:textId="77777777" w:rsidR="004B3EB1" w:rsidRPr="00FA5E66" w:rsidRDefault="004B3EB1" w:rsidP="004B3EB1">
            <w:pPr>
              <w:tabs>
                <w:tab w:val="left" w:pos="1218"/>
              </w:tabs>
              <w:spacing w:before="20" w:after="20"/>
              <w:rPr>
                <w:rFonts w:ascii="Merriweather" w:eastAsia="MS Gothic" w:hAnsi="Merriweather" w:cs="Calibri Light"/>
                <w:sz w:val="16"/>
                <w:szCs w:val="16"/>
              </w:rPr>
            </w:pPr>
            <w:r w:rsidRPr="00FA5E66">
              <w:rPr>
                <w:rFonts w:ascii="Merriweather" w:eastAsia="MS Gothic" w:hAnsi="Merriweather" w:cs="Calibri Light"/>
                <w:sz w:val="16"/>
                <w:szCs w:val="16"/>
              </w:rPr>
              <w:t>1. Carstairs-McCarthy, Andrew. 2002. An Introduction to English Morphology. Edinburgh: Edinburgh University Press.</w:t>
            </w:r>
          </w:p>
          <w:p w14:paraId="57EBC534" w14:textId="77777777" w:rsidR="00FE6EE0" w:rsidRPr="00FA5E66" w:rsidRDefault="004B3EB1" w:rsidP="004B3EB1">
            <w:pPr>
              <w:tabs>
                <w:tab w:val="left" w:pos="1218"/>
              </w:tabs>
              <w:spacing w:before="20" w:after="20"/>
              <w:rPr>
                <w:rFonts w:ascii="Merriweather" w:eastAsia="MS Gothic" w:hAnsi="Merriweather"/>
                <w:sz w:val="16"/>
                <w:szCs w:val="16"/>
              </w:rPr>
            </w:pPr>
            <w:r w:rsidRPr="00FA5E66">
              <w:rPr>
                <w:rFonts w:ascii="Merriweather" w:eastAsia="MS Gothic" w:hAnsi="Merriweather" w:cs="Calibri Light"/>
                <w:sz w:val="16"/>
                <w:szCs w:val="16"/>
              </w:rPr>
              <w:t>2. Plag, Ingo. 2003. Word-Formation in English. Cambridge: CUP.</w:t>
            </w:r>
          </w:p>
        </w:tc>
      </w:tr>
      <w:tr w:rsidR="00FE6EE0" w:rsidRPr="00CF5812" w14:paraId="0FD2660A" w14:textId="77777777" w:rsidTr="00C2272F">
        <w:tc>
          <w:tcPr>
            <w:tcW w:w="1485" w:type="dxa"/>
            <w:shd w:val="clear" w:color="auto" w:fill="F2F2F2"/>
          </w:tcPr>
          <w:p w14:paraId="1630115E" w14:textId="77777777" w:rsidR="00FE6EE0" w:rsidRPr="00FA5E66" w:rsidRDefault="00FE6EE0" w:rsidP="00FE6EE0">
            <w:pPr>
              <w:spacing w:before="20" w:after="20"/>
              <w:rPr>
                <w:rFonts w:ascii="Merriweather" w:hAnsi="Merriweather"/>
                <w:b/>
                <w:sz w:val="16"/>
                <w:szCs w:val="16"/>
              </w:rPr>
            </w:pPr>
            <w:r w:rsidRPr="00FA5E66">
              <w:rPr>
                <w:rFonts w:ascii="Merriweather" w:hAnsi="Merriweather"/>
                <w:b/>
                <w:sz w:val="16"/>
                <w:szCs w:val="16"/>
              </w:rPr>
              <w:t>Additional reading</w:t>
            </w:r>
          </w:p>
        </w:tc>
        <w:tc>
          <w:tcPr>
            <w:tcW w:w="7803" w:type="dxa"/>
            <w:gridSpan w:val="22"/>
            <w:vAlign w:val="center"/>
          </w:tcPr>
          <w:p w14:paraId="4D16F593" w14:textId="77777777" w:rsidR="00BC4745" w:rsidRPr="00FA5E66" w:rsidRDefault="00BC4745" w:rsidP="00BC4745">
            <w:pPr>
              <w:tabs>
                <w:tab w:val="left" w:pos="1218"/>
              </w:tabs>
              <w:spacing w:before="20" w:after="20"/>
              <w:rPr>
                <w:rFonts w:ascii="Merriweather" w:eastAsia="MS Gothic" w:hAnsi="Merriweather" w:cs="Calibri Light"/>
                <w:sz w:val="16"/>
                <w:szCs w:val="16"/>
              </w:rPr>
            </w:pPr>
            <w:r w:rsidRPr="00FA5E66">
              <w:rPr>
                <w:rFonts w:ascii="Merriweather" w:eastAsia="MS Gothic" w:hAnsi="Merriweather" w:cs="Calibri Light"/>
                <w:sz w:val="16"/>
                <w:szCs w:val="16"/>
              </w:rPr>
              <w:t>1. Aronoff, Mark and Fudeman, Kirsten. 2005. What is Morphology? Oxford: Blackwell.</w:t>
            </w:r>
          </w:p>
          <w:p w14:paraId="04D7EB9D" w14:textId="77777777" w:rsidR="00BC4745" w:rsidRPr="00FA5E66" w:rsidRDefault="00BC4745" w:rsidP="00BC4745">
            <w:pPr>
              <w:tabs>
                <w:tab w:val="left" w:pos="1218"/>
              </w:tabs>
              <w:spacing w:before="20" w:after="20"/>
              <w:rPr>
                <w:rFonts w:ascii="Merriweather" w:eastAsia="MS Gothic" w:hAnsi="Merriweather" w:cs="Calibri Light"/>
                <w:sz w:val="16"/>
                <w:szCs w:val="16"/>
              </w:rPr>
            </w:pPr>
            <w:r w:rsidRPr="00FA5E66">
              <w:rPr>
                <w:rFonts w:ascii="Merriweather" w:eastAsia="MS Gothic" w:hAnsi="Merriweather" w:cs="Calibri Light"/>
                <w:sz w:val="16"/>
                <w:szCs w:val="16"/>
              </w:rPr>
              <w:t>2. Audring, J., &amp; Masini, F. (eds.). (2019). The Oxford handbook of morphological theory (First edition). Oxford: Oxford University Press.</w:t>
            </w:r>
          </w:p>
          <w:p w14:paraId="6A768607" w14:textId="77777777" w:rsidR="00BC4745" w:rsidRPr="00FA5E66" w:rsidRDefault="00BC4745" w:rsidP="00BC4745">
            <w:pPr>
              <w:tabs>
                <w:tab w:val="left" w:pos="1218"/>
              </w:tabs>
              <w:spacing w:before="20" w:after="20"/>
              <w:rPr>
                <w:rFonts w:ascii="Merriweather" w:eastAsia="MS Gothic" w:hAnsi="Merriweather" w:cs="Calibri Light"/>
                <w:sz w:val="16"/>
                <w:szCs w:val="16"/>
              </w:rPr>
            </w:pPr>
            <w:r w:rsidRPr="00FA5E66">
              <w:rPr>
                <w:rFonts w:ascii="Merriweather" w:eastAsia="MS Gothic" w:hAnsi="Merriweather" w:cs="Calibri Light"/>
                <w:sz w:val="16"/>
                <w:szCs w:val="16"/>
              </w:rPr>
              <w:t>3. Bauer, Laurie, Lieber, Rochelle, &amp; Plag, Ingo. 2015. The Oxford Reference Guide to English Morphology. Oxford: OUP.</w:t>
            </w:r>
          </w:p>
          <w:p w14:paraId="6000A9E3" w14:textId="77777777" w:rsidR="00BC4745" w:rsidRPr="00FA5E66" w:rsidRDefault="00BC4745" w:rsidP="00BC4745">
            <w:pPr>
              <w:tabs>
                <w:tab w:val="left" w:pos="1218"/>
              </w:tabs>
              <w:spacing w:before="20" w:after="20"/>
              <w:rPr>
                <w:rFonts w:ascii="Merriweather" w:eastAsia="MS Gothic" w:hAnsi="Merriweather" w:cs="Calibri Light"/>
                <w:sz w:val="16"/>
                <w:szCs w:val="16"/>
              </w:rPr>
            </w:pPr>
            <w:r w:rsidRPr="00FA5E66">
              <w:rPr>
                <w:rFonts w:ascii="Merriweather" w:eastAsia="MS Gothic" w:hAnsi="Merriweather" w:cs="Calibri Light"/>
                <w:sz w:val="16"/>
                <w:szCs w:val="16"/>
              </w:rPr>
              <w:t>4. Booij, Geert. 2007. The Grammar of Words. An Introduction to Morphology. Oxford: OUP.</w:t>
            </w:r>
          </w:p>
          <w:p w14:paraId="14824029" w14:textId="77777777" w:rsidR="00BC4745" w:rsidRPr="00FA5E66" w:rsidRDefault="00BC4745" w:rsidP="00BC4745">
            <w:pPr>
              <w:tabs>
                <w:tab w:val="left" w:pos="1218"/>
              </w:tabs>
              <w:spacing w:before="20" w:after="20"/>
              <w:rPr>
                <w:rFonts w:ascii="Merriweather" w:eastAsia="MS Gothic" w:hAnsi="Merriweather" w:cs="Calibri Light"/>
                <w:sz w:val="16"/>
                <w:szCs w:val="16"/>
              </w:rPr>
            </w:pPr>
            <w:r w:rsidRPr="00FA5E66">
              <w:rPr>
                <w:rFonts w:ascii="Merriweather" w:eastAsia="MS Gothic" w:hAnsi="Merriweather" w:cs="Calibri Light"/>
                <w:sz w:val="16"/>
                <w:szCs w:val="16"/>
              </w:rPr>
              <w:t>5. Booij, Geert. 2013. Construction Morphology. 2013. Oxford: OUP.</w:t>
            </w:r>
          </w:p>
          <w:p w14:paraId="63E41E70" w14:textId="77777777" w:rsidR="00BC4745" w:rsidRPr="00FA5E66" w:rsidRDefault="00BC4745" w:rsidP="00BC4745">
            <w:pPr>
              <w:tabs>
                <w:tab w:val="left" w:pos="1218"/>
              </w:tabs>
              <w:spacing w:before="20" w:after="20"/>
              <w:rPr>
                <w:rFonts w:ascii="Merriweather" w:eastAsia="MS Gothic" w:hAnsi="Merriweather" w:cs="Calibri Light"/>
                <w:sz w:val="16"/>
                <w:szCs w:val="16"/>
              </w:rPr>
            </w:pPr>
            <w:r w:rsidRPr="00FA5E66">
              <w:rPr>
                <w:rFonts w:ascii="Merriweather" w:eastAsia="MS Gothic" w:hAnsi="Merriweather" w:cs="Calibri Light"/>
                <w:sz w:val="16"/>
                <w:szCs w:val="16"/>
              </w:rPr>
              <w:t>6. Harley, Heidi. 2006. English Words. A Linguistic Introduction. Oxford: Blackwell.</w:t>
            </w:r>
          </w:p>
          <w:p w14:paraId="41709BB5" w14:textId="77777777" w:rsidR="00BC4745" w:rsidRPr="00FA5E66" w:rsidRDefault="00BC4745" w:rsidP="00BC4745">
            <w:pPr>
              <w:tabs>
                <w:tab w:val="left" w:pos="1218"/>
              </w:tabs>
              <w:spacing w:before="20" w:after="20"/>
              <w:rPr>
                <w:rFonts w:ascii="Merriweather" w:eastAsia="MS Gothic" w:hAnsi="Merriweather" w:cs="Calibri Light"/>
                <w:sz w:val="16"/>
                <w:szCs w:val="16"/>
              </w:rPr>
            </w:pPr>
            <w:r w:rsidRPr="00FA5E66">
              <w:rPr>
                <w:rFonts w:ascii="Merriweather" w:eastAsia="MS Gothic" w:hAnsi="Merriweather" w:cs="Calibri Light"/>
                <w:sz w:val="16"/>
                <w:szCs w:val="16"/>
              </w:rPr>
              <w:lastRenderedPageBreak/>
              <w:t>7. Haspelmath, Martin and Andrea Sims. 2002. Understanding Morphology. London: Arnold Publishers.</w:t>
            </w:r>
          </w:p>
          <w:p w14:paraId="1812539C" w14:textId="77777777" w:rsidR="00BC4745" w:rsidRPr="00FA5E66" w:rsidRDefault="00BC4745" w:rsidP="00BC4745">
            <w:pPr>
              <w:tabs>
                <w:tab w:val="left" w:pos="1218"/>
              </w:tabs>
              <w:spacing w:before="20" w:after="20"/>
              <w:rPr>
                <w:rFonts w:ascii="Merriweather" w:eastAsia="MS Gothic" w:hAnsi="Merriweather" w:cs="Calibri Light"/>
                <w:sz w:val="16"/>
                <w:szCs w:val="16"/>
              </w:rPr>
            </w:pPr>
            <w:r w:rsidRPr="00FA5E66">
              <w:rPr>
                <w:rFonts w:ascii="Merriweather" w:eastAsia="MS Gothic" w:hAnsi="Merriweather" w:cs="Calibri Light"/>
                <w:sz w:val="16"/>
                <w:szCs w:val="16"/>
              </w:rPr>
              <w:t>8. Katamba, Francis and Stonham, John. 2006. Morphology. Basingstoke: Palgrave Macmillan.</w:t>
            </w:r>
          </w:p>
          <w:p w14:paraId="121E4DE2" w14:textId="77777777" w:rsidR="00BC4745" w:rsidRPr="00FA5E66" w:rsidRDefault="00BC4745" w:rsidP="00BC4745">
            <w:pPr>
              <w:tabs>
                <w:tab w:val="left" w:pos="1218"/>
              </w:tabs>
              <w:spacing w:before="20" w:after="20"/>
              <w:rPr>
                <w:rFonts w:ascii="Merriweather" w:eastAsia="MS Gothic" w:hAnsi="Merriweather" w:cs="Calibri Light"/>
                <w:sz w:val="16"/>
                <w:szCs w:val="16"/>
              </w:rPr>
            </w:pPr>
            <w:r w:rsidRPr="00FA5E66">
              <w:rPr>
                <w:rFonts w:ascii="Merriweather" w:eastAsia="MS Gothic" w:hAnsi="Merriweather" w:cs="Calibri Light"/>
                <w:sz w:val="16"/>
                <w:szCs w:val="16"/>
              </w:rPr>
              <w:t>9. Miller, D. G. (2014). English lexicogenesis. Oxford: Oxford University Press.</w:t>
            </w:r>
          </w:p>
          <w:p w14:paraId="2F9E9225" w14:textId="77777777" w:rsidR="00BC4745" w:rsidRPr="00FA5E66" w:rsidRDefault="00BC4745" w:rsidP="00BC4745">
            <w:pPr>
              <w:tabs>
                <w:tab w:val="left" w:pos="1218"/>
              </w:tabs>
              <w:spacing w:before="20" w:after="20"/>
              <w:rPr>
                <w:rFonts w:ascii="Merriweather" w:eastAsia="MS Gothic" w:hAnsi="Merriweather" w:cs="Calibri Light"/>
                <w:sz w:val="16"/>
                <w:szCs w:val="16"/>
              </w:rPr>
            </w:pPr>
            <w:r w:rsidRPr="00FA5E66">
              <w:rPr>
                <w:rFonts w:ascii="Merriweather" w:eastAsia="MS Gothic" w:hAnsi="Merriweather" w:cs="Calibri Light"/>
                <w:sz w:val="16"/>
                <w:szCs w:val="16"/>
              </w:rPr>
              <w:t>10. Müller, Peter O., Ohnheiser, Ingeborg, Olsen, Susan, &amp; Rainer, Franz (eds.). 2015. Word-Formation: An International Handbook of the Languages of Europe (Vol. 1 &amp; 2). Berlin/Boston: de Gruyter Mouton.</w:t>
            </w:r>
          </w:p>
          <w:p w14:paraId="7159745F" w14:textId="77777777" w:rsidR="00FE6EE0" w:rsidRPr="00FA5E66" w:rsidRDefault="00BC4745" w:rsidP="00BC4745">
            <w:pPr>
              <w:tabs>
                <w:tab w:val="left" w:pos="1218"/>
              </w:tabs>
              <w:spacing w:before="20" w:after="20"/>
              <w:rPr>
                <w:rFonts w:ascii="Merriweather" w:eastAsia="MS Gothic" w:hAnsi="Merriweather"/>
                <w:sz w:val="16"/>
                <w:szCs w:val="16"/>
              </w:rPr>
            </w:pPr>
            <w:r w:rsidRPr="00FA5E66">
              <w:rPr>
                <w:rFonts w:ascii="Merriweather" w:eastAsia="MS Gothic" w:hAnsi="Merriweather" w:cs="Calibri Light"/>
                <w:sz w:val="16"/>
                <w:szCs w:val="16"/>
              </w:rPr>
              <w:t>11. Spencer, A., &amp; Zwicky, A. M. (eds.). (2001). The Handbook of Morphology. Oxford, UK: Blackwell Publishing Ltd.</w:t>
            </w:r>
          </w:p>
        </w:tc>
      </w:tr>
      <w:tr w:rsidR="00FE6EE0" w:rsidRPr="00CF5812" w14:paraId="64139740" w14:textId="77777777" w:rsidTr="00C2272F">
        <w:tc>
          <w:tcPr>
            <w:tcW w:w="1485" w:type="dxa"/>
            <w:shd w:val="clear" w:color="auto" w:fill="F2F2F2"/>
          </w:tcPr>
          <w:p w14:paraId="15A1351F" w14:textId="77777777" w:rsidR="00FE6EE0" w:rsidRPr="00FA5E66" w:rsidRDefault="00FE6EE0" w:rsidP="00FE6EE0">
            <w:pPr>
              <w:spacing w:before="20" w:after="20"/>
              <w:rPr>
                <w:rFonts w:ascii="Merriweather" w:hAnsi="Merriweather"/>
                <w:b/>
                <w:sz w:val="16"/>
                <w:szCs w:val="16"/>
              </w:rPr>
            </w:pPr>
            <w:r w:rsidRPr="00FA5E66">
              <w:rPr>
                <w:rFonts w:ascii="Merriweather" w:hAnsi="Merriweather"/>
                <w:b/>
                <w:sz w:val="16"/>
                <w:szCs w:val="16"/>
              </w:rPr>
              <w:lastRenderedPageBreak/>
              <w:t>Internet  sources</w:t>
            </w:r>
          </w:p>
        </w:tc>
        <w:tc>
          <w:tcPr>
            <w:tcW w:w="7803" w:type="dxa"/>
            <w:gridSpan w:val="22"/>
            <w:vAlign w:val="center"/>
          </w:tcPr>
          <w:p w14:paraId="647FB589" w14:textId="77777777" w:rsidR="00213E37" w:rsidRPr="00FA5E66" w:rsidRDefault="00000000" w:rsidP="00213E37">
            <w:pPr>
              <w:tabs>
                <w:tab w:val="left" w:pos="1218"/>
              </w:tabs>
              <w:spacing w:before="20" w:after="20"/>
              <w:rPr>
                <w:rFonts w:ascii="Merriweather" w:eastAsia="MS Gothic" w:hAnsi="Merriweather"/>
                <w:sz w:val="16"/>
                <w:szCs w:val="16"/>
              </w:rPr>
            </w:pPr>
            <w:hyperlink r:id="rId11" w:history="1">
              <w:r w:rsidR="00213E37" w:rsidRPr="00FA5E66">
                <w:rPr>
                  <w:rStyle w:val="Hyperlink"/>
                  <w:rFonts w:ascii="Merriweather" w:eastAsia="MS Gothic" w:hAnsi="Merriweather"/>
                  <w:sz w:val="16"/>
                  <w:szCs w:val="16"/>
                </w:rPr>
                <w:t>https://languages.oup.com</w:t>
              </w:r>
            </w:hyperlink>
          </w:p>
          <w:p w14:paraId="1264295B" w14:textId="77777777" w:rsidR="00213E37" w:rsidRPr="00FA5E66" w:rsidRDefault="00000000" w:rsidP="00213E37">
            <w:pPr>
              <w:tabs>
                <w:tab w:val="left" w:pos="1218"/>
              </w:tabs>
              <w:spacing w:before="20" w:after="20"/>
              <w:rPr>
                <w:rFonts w:ascii="Merriweather" w:eastAsia="MS Gothic" w:hAnsi="Merriweather"/>
                <w:sz w:val="16"/>
                <w:szCs w:val="16"/>
              </w:rPr>
            </w:pPr>
            <w:hyperlink r:id="rId12" w:history="1">
              <w:r w:rsidR="00213E37" w:rsidRPr="00FA5E66">
                <w:rPr>
                  <w:rStyle w:val="Hyperlink"/>
                  <w:rFonts w:ascii="Merriweather" w:eastAsia="MS Gothic" w:hAnsi="Merriweather"/>
                  <w:sz w:val="16"/>
                  <w:szCs w:val="16"/>
                </w:rPr>
                <w:t>https://www.merriam-webster.com</w:t>
              </w:r>
            </w:hyperlink>
          </w:p>
          <w:p w14:paraId="279340B5" w14:textId="77777777" w:rsidR="00213E37" w:rsidRPr="00FA5E66" w:rsidRDefault="00000000" w:rsidP="00FE6EE0">
            <w:pPr>
              <w:tabs>
                <w:tab w:val="left" w:pos="1218"/>
              </w:tabs>
              <w:spacing w:before="20" w:after="20"/>
              <w:rPr>
                <w:rFonts w:ascii="Merriweather" w:eastAsia="MS Gothic" w:hAnsi="Merriweather"/>
                <w:sz w:val="16"/>
                <w:szCs w:val="16"/>
              </w:rPr>
            </w:pPr>
            <w:hyperlink r:id="rId13" w:history="1">
              <w:r w:rsidR="00213E37" w:rsidRPr="00FA5E66">
                <w:rPr>
                  <w:rStyle w:val="Hyperlink"/>
                  <w:rFonts w:ascii="Merriweather" w:eastAsia="MS Gothic" w:hAnsi="Merriweather"/>
                  <w:sz w:val="16"/>
                  <w:szCs w:val="16"/>
                </w:rPr>
                <w:t>https://www.oxfordlearnersdictionaries.com</w:t>
              </w:r>
            </w:hyperlink>
          </w:p>
          <w:p w14:paraId="57261F84" w14:textId="77777777" w:rsidR="00213E37" w:rsidRPr="00FA5E66" w:rsidRDefault="00213E37" w:rsidP="00FE6EE0">
            <w:pPr>
              <w:tabs>
                <w:tab w:val="left" w:pos="1218"/>
              </w:tabs>
              <w:spacing w:before="20" w:after="20"/>
              <w:rPr>
                <w:rFonts w:ascii="Merriweather" w:eastAsia="MS Gothic" w:hAnsi="Merriweather"/>
                <w:sz w:val="16"/>
                <w:szCs w:val="16"/>
              </w:rPr>
            </w:pPr>
            <w:r w:rsidRPr="00FA5E66">
              <w:rPr>
                <w:rFonts w:ascii="Merriweather" w:eastAsia="MS Gothic" w:hAnsi="Merriweather"/>
                <w:sz w:val="16"/>
                <w:szCs w:val="16"/>
              </w:rPr>
              <w:t>https://www.etymonline.com</w:t>
            </w:r>
          </w:p>
          <w:p w14:paraId="6C93FAE5" w14:textId="77777777" w:rsidR="00FE6EE0" w:rsidRPr="00FA5E66" w:rsidRDefault="00000000" w:rsidP="00FE6EE0">
            <w:pPr>
              <w:tabs>
                <w:tab w:val="left" w:pos="1218"/>
              </w:tabs>
              <w:spacing w:before="20" w:after="20"/>
              <w:rPr>
                <w:rFonts w:ascii="Merriweather" w:eastAsia="MS Gothic" w:hAnsi="Merriweather"/>
                <w:sz w:val="16"/>
                <w:szCs w:val="16"/>
              </w:rPr>
            </w:pPr>
            <w:hyperlink r:id="rId14" w:history="1">
              <w:r w:rsidR="00213E37" w:rsidRPr="00FA5E66">
                <w:rPr>
                  <w:rStyle w:val="Hyperlink"/>
                  <w:rFonts w:ascii="Merriweather" w:eastAsia="MS Gothic" w:hAnsi="Merriweather"/>
                  <w:sz w:val="16"/>
                  <w:szCs w:val="16"/>
                </w:rPr>
                <w:t>https://www.english-corpora.org</w:t>
              </w:r>
            </w:hyperlink>
          </w:p>
          <w:p w14:paraId="040D0B45" w14:textId="77777777" w:rsidR="00213E37" w:rsidRPr="00FA5E66" w:rsidRDefault="00000000" w:rsidP="00FE6EE0">
            <w:pPr>
              <w:tabs>
                <w:tab w:val="left" w:pos="1218"/>
              </w:tabs>
              <w:spacing w:before="20" w:after="20"/>
              <w:rPr>
                <w:rFonts w:ascii="Merriweather" w:eastAsia="MS Gothic" w:hAnsi="Merriweather"/>
                <w:sz w:val="16"/>
                <w:szCs w:val="16"/>
              </w:rPr>
            </w:pPr>
            <w:hyperlink r:id="rId15" w:history="1">
              <w:r w:rsidR="00213E37" w:rsidRPr="00FA5E66">
                <w:rPr>
                  <w:rStyle w:val="Hyperlink"/>
                  <w:rFonts w:ascii="Merriweather" w:eastAsia="MS Gothic" w:hAnsi="Merriweather"/>
                  <w:sz w:val="16"/>
                  <w:szCs w:val="16"/>
                </w:rPr>
                <w:t>https://www.sketchengine.eu</w:t>
              </w:r>
            </w:hyperlink>
          </w:p>
          <w:p w14:paraId="03761516" w14:textId="77777777" w:rsidR="00213E37" w:rsidRPr="00FA5E66" w:rsidRDefault="00213E37" w:rsidP="00213E37">
            <w:pPr>
              <w:tabs>
                <w:tab w:val="left" w:pos="1218"/>
              </w:tabs>
              <w:spacing w:before="20" w:after="20"/>
              <w:rPr>
                <w:rFonts w:ascii="Merriweather" w:eastAsia="MS Gothic" w:hAnsi="Merriweather"/>
                <w:sz w:val="16"/>
                <w:szCs w:val="16"/>
              </w:rPr>
            </w:pPr>
          </w:p>
        </w:tc>
      </w:tr>
      <w:tr w:rsidR="00FE6EE0" w:rsidRPr="00CF5812" w14:paraId="15A31E5C" w14:textId="77777777" w:rsidTr="00C2272F">
        <w:tc>
          <w:tcPr>
            <w:tcW w:w="1485" w:type="dxa"/>
            <w:vMerge w:val="restart"/>
            <w:shd w:val="clear" w:color="auto" w:fill="F2F2F2"/>
            <w:vAlign w:val="center"/>
          </w:tcPr>
          <w:p w14:paraId="5E9E5D2C" w14:textId="77777777" w:rsidR="00FE6EE0" w:rsidRPr="00FA5E66" w:rsidRDefault="00FE6EE0" w:rsidP="00FE6EE0">
            <w:pPr>
              <w:spacing w:before="20" w:after="20"/>
              <w:rPr>
                <w:rFonts w:ascii="Merriweather" w:hAnsi="Merriweather"/>
                <w:b/>
                <w:sz w:val="16"/>
                <w:szCs w:val="16"/>
              </w:rPr>
            </w:pPr>
            <w:r w:rsidRPr="00FA5E66">
              <w:rPr>
                <w:rFonts w:ascii="Merriweather" w:hAnsi="Merriweather"/>
                <w:b/>
                <w:sz w:val="16"/>
                <w:szCs w:val="16"/>
              </w:rPr>
              <w:t>Assessment criteria of learning outcomes</w:t>
            </w:r>
          </w:p>
        </w:tc>
        <w:tc>
          <w:tcPr>
            <w:tcW w:w="6498" w:type="dxa"/>
            <w:gridSpan w:val="20"/>
          </w:tcPr>
          <w:p w14:paraId="7C69428A" w14:textId="77777777" w:rsidR="00FE6EE0" w:rsidRPr="00FA5E66" w:rsidRDefault="00FE6EE0" w:rsidP="00FE6EE0">
            <w:pPr>
              <w:tabs>
                <w:tab w:val="left" w:pos="1218"/>
              </w:tabs>
              <w:spacing w:before="20" w:after="20"/>
              <w:jc w:val="center"/>
              <w:rPr>
                <w:rFonts w:ascii="Merriweather" w:eastAsia="MS Gothic" w:hAnsi="Merriweather"/>
                <w:sz w:val="16"/>
                <w:szCs w:val="16"/>
              </w:rPr>
            </w:pPr>
            <w:r w:rsidRPr="00FA5E66">
              <w:rPr>
                <w:rFonts w:ascii="Merriweather" w:hAnsi="Merriweather"/>
                <w:sz w:val="16"/>
                <w:szCs w:val="16"/>
                <w:lang w:eastAsia="hr-HR"/>
              </w:rPr>
              <w:t>Final exam only</w:t>
            </w:r>
          </w:p>
        </w:tc>
        <w:tc>
          <w:tcPr>
            <w:tcW w:w="1305" w:type="dxa"/>
            <w:gridSpan w:val="2"/>
          </w:tcPr>
          <w:p w14:paraId="6D2A9500" w14:textId="77777777" w:rsidR="00FE6EE0" w:rsidRPr="00FA5E66" w:rsidRDefault="00FE6EE0" w:rsidP="00FE6EE0">
            <w:pPr>
              <w:tabs>
                <w:tab w:val="left" w:pos="1218"/>
              </w:tabs>
              <w:spacing w:before="20" w:after="20"/>
              <w:jc w:val="center"/>
              <w:rPr>
                <w:rFonts w:ascii="Merriweather" w:eastAsia="MS Gothic" w:hAnsi="Merriweather"/>
                <w:sz w:val="16"/>
                <w:szCs w:val="16"/>
              </w:rPr>
            </w:pPr>
          </w:p>
        </w:tc>
      </w:tr>
      <w:tr w:rsidR="00FE6EE0" w:rsidRPr="00CF5812" w14:paraId="0717031B" w14:textId="77777777" w:rsidTr="00C2272F">
        <w:tc>
          <w:tcPr>
            <w:tcW w:w="1485" w:type="dxa"/>
            <w:vMerge/>
            <w:shd w:val="clear" w:color="auto" w:fill="F2F2F2"/>
          </w:tcPr>
          <w:p w14:paraId="2DD05E8E" w14:textId="77777777" w:rsidR="00FE6EE0" w:rsidRPr="00FA5E66" w:rsidRDefault="00FE6EE0" w:rsidP="00FE6EE0">
            <w:pPr>
              <w:spacing w:before="20" w:after="20"/>
              <w:rPr>
                <w:rFonts w:ascii="Merriweather" w:hAnsi="Merriweather"/>
                <w:b/>
                <w:sz w:val="16"/>
                <w:szCs w:val="16"/>
              </w:rPr>
            </w:pPr>
          </w:p>
        </w:tc>
        <w:tc>
          <w:tcPr>
            <w:tcW w:w="2493" w:type="dxa"/>
            <w:gridSpan w:val="6"/>
            <w:vAlign w:val="center"/>
          </w:tcPr>
          <w:p w14:paraId="2DC82ABB" w14:textId="77777777" w:rsidR="00FE6EE0" w:rsidRPr="00FA5E66" w:rsidRDefault="00000000" w:rsidP="00FE6EE0">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382999632"/>
                <w14:checkbox>
                  <w14:checked w14:val="0"/>
                  <w14:checkedState w14:val="2612" w14:font="MS Gothic"/>
                  <w14:uncheckedState w14:val="2610" w14:font="MS Gothic"/>
                </w14:checkbox>
              </w:sdtPr>
              <w:sdtContent>
                <w:r w:rsidR="00FE6EE0" w:rsidRPr="00FA5E66">
                  <w:rPr>
                    <w:rFonts w:ascii="MS Gothic" w:eastAsia="MS Gothic" w:hAnsi="MS Gothic" w:cs="MS Gothic" w:hint="eastAsia"/>
                    <w:sz w:val="16"/>
                    <w:szCs w:val="16"/>
                  </w:rPr>
                  <w:t>☐</w:t>
                </w:r>
              </w:sdtContent>
            </w:sdt>
            <w:r w:rsidR="00FE6EE0" w:rsidRPr="00FA5E66">
              <w:rPr>
                <w:rFonts w:ascii="Merriweather" w:hAnsi="Merriweather"/>
                <w:sz w:val="16"/>
                <w:szCs w:val="16"/>
                <w:lang w:eastAsia="hr-HR"/>
              </w:rPr>
              <w:t xml:space="preserve"> Final written exam</w:t>
            </w:r>
          </w:p>
        </w:tc>
        <w:tc>
          <w:tcPr>
            <w:tcW w:w="1971" w:type="dxa"/>
            <w:gridSpan w:val="5"/>
            <w:vAlign w:val="center"/>
          </w:tcPr>
          <w:p w14:paraId="731C03CC" w14:textId="77777777" w:rsidR="00FE6EE0" w:rsidRPr="00FA5E66" w:rsidRDefault="00000000" w:rsidP="00FE6EE0">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968193279"/>
                <w14:checkbox>
                  <w14:checked w14:val="0"/>
                  <w14:checkedState w14:val="2612" w14:font="MS Gothic"/>
                  <w14:uncheckedState w14:val="2610" w14:font="MS Gothic"/>
                </w14:checkbox>
              </w:sdtPr>
              <w:sdtContent>
                <w:r w:rsidR="00FE6EE0" w:rsidRPr="00FA5E66">
                  <w:rPr>
                    <w:rFonts w:ascii="MS Gothic" w:eastAsia="MS Gothic" w:hAnsi="MS Gothic" w:cs="MS Gothic" w:hint="eastAsia"/>
                    <w:sz w:val="16"/>
                    <w:szCs w:val="16"/>
                  </w:rPr>
                  <w:t>☐</w:t>
                </w:r>
              </w:sdtContent>
            </w:sdt>
            <w:r w:rsidR="00FE6EE0" w:rsidRPr="00FA5E66">
              <w:rPr>
                <w:rFonts w:ascii="Merriweather" w:hAnsi="Merriweather"/>
                <w:sz w:val="16"/>
                <w:szCs w:val="16"/>
                <w:lang w:eastAsia="hr-HR"/>
              </w:rPr>
              <w:t xml:space="preserve"> Final oral exam</w:t>
            </w:r>
          </w:p>
        </w:tc>
        <w:tc>
          <w:tcPr>
            <w:tcW w:w="2034" w:type="dxa"/>
            <w:gridSpan w:val="9"/>
            <w:vAlign w:val="center"/>
          </w:tcPr>
          <w:p w14:paraId="14CAAE56" w14:textId="77777777" w:rsidR="00FE6EE0" w:rsidRPr="00FA5E66" w:rsidRDefault="00000000" w:rsidP="00FE6EE0">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667098744"/>
                <w14:checkbox>
                  <w14:checked w14:val="0"/>
                  <w14:checkedState w14:val="2612" w14:font="MS Gothic"/>
                  <w14:uncheckedState w14:val="2610" w14:font="MS Gothic"/>
                </w14:checkbox>
              </w:sdtPr>
              <w:sdtContent>
                <w:r w:rsidR="00FE6EE0" w:rsidRPr="00FA5E66">
                  <w:rPr>
                    <w:rFonts w:ascii="MS Gothic" w:eastAsia="MS Gothic" w:hAnsi="MS Gothic" w:cs="MS Gothic" w:hint="eastAsia"/>
                    <w:sz w:val="16"/>
                    <w:szCs w:val="16"/>
                  </w:rPr>
                  <w:t>☐</w:t>
                </w:r>
              </w:sdtContent>
            </w:sdt>
            <w:r w:rsidR="00FE6EE0" w:rsidRPr="00FA5E66">
              <w:rPr>
                <w:rFonts w:ascii="Merriweather" w:hAnsi="Merriweather"/>
                <w:sz w:val="16"/>
                <w:szCs w:val="16"/>
                <w:lang w:eastAsia="hr-HR"/>
              </w:rPr>
              <w:t xml:space="preserve"> Final written and oral exam</w:t>
            </w:r>
          </w:p>
        </w:tc>
        <w:tc>
          <w:tcPr>
            <w:tcW w:w="1305" w:type="dxa"/>
            <w:gridSpan w:val="2"/>
            <w:vAlign w:val="center"/>
          </w:tcPr>
          <w:p w14:paraId="3E8ECB38" w14:textId="77777777" w:rsidR="00FE6EE0" w:rsidRPr="00FA5E66" w:rsidRDefault="00000000" w:rsidP="00FE6EE0">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985289263"/>
                <w14:checkbox>
                  <w14:checked w14:val="0"/>
                  <w14:checkedState w14:val="2612" w14:font="MS Gothic"/>
                  <w14:uncheckedState w14:val="2610" w14:font="MS Gothic"/>
                </w14:checkbox>
              </w:sdtPr>
              <w:sdtContent>
                <w:r w:rsidR="00FE6EE0" w:rsidRPr="00FA5E66">
                  <w:rPr>
                    <w:rFonts w:ascii="MS Gothic" w:eastAsia="MS Gothic" w:hAnsi="MS Gothic" w:cs="MS Gothic" w:hint="eastAsia"/>
                    <w:sz w:val="16"/>
                    <w:szCs w:val="16"/>
                  </w:rPr>
                  <w:t>☐</w:t>
                </w:r>
              </w:sdtContent>
            </w:sdt>
            <w:r w:rsidR="00FE6EE0" w:rsidRPr="00FA5E66">
              <w:rPr>
                <w:rFonts w:ascii="Merriweather" w:hAnsi="Merriweather"/>
                <w:sz w:val="16"/>
                <w:szCs w:val="16"/>
                <w:lang w:eastAsia="hr-HR"/>
              </w:rPr>
              <w:t xml:space="preserve"> Practical work and final exam</w:t>
            </w:r>
          </w:p>
        </w:tc>
      </w:tr>
      <w:tr w:rsidR="00FE6EE0" w:rsidRPr="00CF5812" w14:paraId="1D25379A" w14:textId="77777777" w:rsidTr="00C2272F">
        <w:tc>
          <w:tcPr>
            <w:tcW w:w="1485" w:type="dxa"/>
            <w:vMerge/>
            <w:shd w:val="clear" w:color="auto" w:fill="F2F2F2"/>
          </w:tcPr>
          <w:p w14:paraId="18DEDB88" w14:textId="77777777" w:rsidR="00FE6EE0" w:rsidRPr="00FA5E66" w:rsidRDefault="00FE6EE0" w:rsidP="00FE6EE0">
            <w:pPr>
              <w:spacing w:before="20" w:after="20"/>
              <w:rPr>
                <w:rFonts w:ascii="Merriweather" w:hAnsi="Merriweather"/>
                <w:b/>
                <w:sz w:val="16"/>
                <w:szCs w:val="16"/>
              </w:rPr>
            </w:pPr>
          </w:p>
        </w:tc>
        <w:tc>
          <w:tcPr>
            <w:tcW w:w="1638" w:type="dxa"/>
            <w:gridSpan w:val="4"/>
            <w:vAlign w:val="center"/>
          </w:tcPr>
          <w:p w14:paraId="3898B724" w14:textId="77777777" w:rsidR="00FE6EE0" w:rsidRPr="00FA5E66" w:rsidRDefault="00000000" w:rsidP="00FE6EE0">
            <w:pPr>
              <w:widowControl w:val="0"/>
              <w:autoSpaceDE w:val="0"/>
              <w:autoSpaceDN w:val="0"/>
              <w:adjustRightInd w:val="0"/>
              <w:spacing w:before="20" w:after="20"/>
              <w:jc w:val="center"/>
              <w:rPr>
                <w:rFonts w:ascii="Merriweather" w:eastAsia="MS Gothic" w:hAnsi="Merriweather"/>
                <w:sz w:val="16"/>
                <w:szCs w:val="16"/>
              </w:rPr>
            </w:pPr>
            <w:sdt>
              <w:sdtPr>
                <w:rPr>
                  <w:rFonts w:ascii="Merriweather" w:eastAsia="MS Mincho" w:hAnsi="Merriweather" w:cs="MS Mincho"/>
                  <w:sz w:val="16"/>
                  <w:szCs w:val="16"/>
                </w:rPr>
                <w:id w:val="2087953083"/>
                <w14:checkbox>
                  <w14:checked w14:val="0"/>
                  <w14:checkedState w14:val="2612" w14:font="MS Gothic"/>
                  <w14:uncheckedState w14:val="2610" w14:font="MS Gothic"/>
                </w14:checkbox>
              </w:sdtPr>
              <w:sdtContent>
                <w:r w:rsidR="00FE6EE0" w:rsidRPr="00FA5E66">
                  <w:rPr>
                    <w:rFonts w:ascii="MS Gothic" w:eastAsia="MS Gothic" w:hAnsi="MS Gothic" w:cs="MS Gothic" w:hint="eastAsia"/>
                    <w:sz w:val="16"/>
                    <w:szCs w:val="16"/>
                  </w:rPr>
                  <w:t>☐</w:t>
                </w:r>
              </w:sdtContent>
            </w:sdt>
            <w:r w:rsidR="00FE6EE0" w:rsidRPr="00FA5E66">
              <w:rPr>
                <w:rFonts w:ascii="Merriweather" w:eastAsia="MS Gothic" w:hAnsi="Merriweather"/>
                <w:sz w:val="16"/>
                <w:szCs w:val="16"/>
              </w:rPr>
              <w:t xml:space="preserve"> </w:t>
            </w:r>
          </w:p>
          <w:p w14:paraId="55B6A589" w14:textId="77777777" w:rsidR="00FE6EE0" w:rsidRPr="00FA5E66" w:rsidRDefault="00FE6EE0" w:rsidP="00FE6EE0">
            <w:pPr>
              <w:widowControl w:val="0"/>
              <w:autoSpaceDE w:val="0"/>
              <w:autoSpaceDN w:val="0"/>
              <w:adjustRightInd w:val="0"/>
              <w:spacing w:before="20" w:after="20"/>
              <w:jc w:val="center"/>
              <w:rPr>
                <w:rFonts w:ascii="Merriweather" w:hAnsi="Merriweather"/>
                <w:sz w:val="16"/>
                <w:szCs w:val="16"/>
                <w:lang w:eastAsia="hr-HR"/>
              </w:rPr>
            </w:pPr>
            <w:r w:rsidRPr="00FA5E66">
              <w:rPr>
                <w:rFonts w:ascii="Merriweather" w:eastAsia="MS Gothic" w:hAnsi="Merriweather"/>
                <w:sz w:val="16"/>
                <w:szCs w:val="16"/>
              </w:rPr>
              <w:t xml:space="preserve">Only </w:t>
            </w:r>
            <w:r w:rsidRPr="00FA5E66">
              <w:rPr>
                <w:rFonts w:ascii="Merriweather" w:hAnsi="Merriweather"/>
                <w:sz w:val="16"/>
                <w:szCs w:val="16"/>
                <w:lang w:eastAsia="hr-HR"/>
              </w:rPr>
              <w:t xml:space="preserve">test/homework </w:t>
            </w:r>
          </w:p>
        </w:tc>
        <w:tc>
          <w:tcPr>
            <w:tcW w:w="1550" w:type="dxa"/>
            <w:gridSpan w:val="5"/>
            <w:vAlign w:val="center"/>
          </w:tcPr>
          <w:p w14:paraId="5AF96138" w14:textId="77777777" w:rsidR="00FE6EE0" w:rsidRPr="00FA5E66" w:rsidRDefault="00000000" w:rsidP="00FE6EE0">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441225885"/>
                <w14:checkbox>
                  <w14:checked w14:val="0"/>
                  <w14:checkedState w14:val="2612" w14:font="MS Gothic"/>
                  <w14:uncheckedState w14:val="2610" w14:font="MS Gothic"/>
                </w14:checkbox>
              </w:sdtPr>
              <w:sdtContent>
                <w:r w:rsidR="00FE6EE0" w:rsidRPr="00FA5E66">
                  <w:rPr>
                    <w:rFonts w:ascii="MS Gothic" w:eastAsia="MS Gothic" w:hAnsi="MS Gothic" w:cs="MS Gothic" w:hint="eastAsia"/>
                    <w:sz w:val="16"/>
                    <w:szCs w:val="16"/>
                  </w:rPr>
                  <w:t>☐</w:t>
                </w:r>
              </w:sdtContent>
            </w:sdt>
            <w:r w:rsidR="00FE6EE0" w:rsidRPr="00FA5E66">
              <w:rPr>
                <w:rFonts w:ascii="Merriweather" w:hAnsi="Merriweather"/>
                <w:sz w:val="16"/>
                <w:szCs w:val="16"/>
              </w:rPr>
              <w:t xml:space="preserve"> Test/homework and final exam</w:t>
            </w:r>
          </w:p>
        </w:tc>
        <w:tc>
          <w:tcPr>
            <w:tcW w:w="1276" w:type="dxa"/>
            <w:gridSpan w:val="2"/>
            <w:vAlign w:val="center"/>
          </w:tcPr>
          <w:p w14:paraId="2C138320" w14:textId="77777777" w:rsidR="00FE6EE0" w:rsidRPr="00FA5E66" w:rsidRDefault="00000000" w:rsidP="00FE6EE0">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560795190"/>
                <w14:checkbox>
                  <w14:checked w14:val="0"/>
                  <w14:checkedState w14:val="2612" w14:font="MS Gothic"/>
                  <w14:uncheckedState w14:val="2610" w14:font="MS Gothic"/>
                </w14:checkbox>
              </w:sdtPr>
              <w:sdtContent>
                <w:r w:rsidR="00FE6EE0" w:rsidRPr="00FA5E66">
                  <w:rPr>
                    <w:rFonts w:ascii="MS Gothic" w:eastAsia="MS Gothic" w:hAnsi="MS Gothic" w:cs="MS Gothic" w:hint="eastAsia"/>
                    <w:sz w:val="16"/>
                    <w:szCs w:val="16"/>
                  </w:rPr>
                  <w:t>☐</w:t>
                </w:r>
              </w:sdtContent>
            </w:sdt>
            <w:r w:rsidR="00FE6EE0" w:rsidRPr="00FA5E66">
              <w:rPr>
                <w:rFonts w:ascii="Merriweather" w:hAnsi="Merriweather"/>
                <w:sz w:val="16"/>
                <w:szCs w:val="16"/>
                <w:lang w:eastAsia="hr-HR"/>
              </w:rPr>
              <w:t xml:space="preserve"> </w:t>
            </w:r>
          </w:p>
          <w:p w14:paraId="039A3E0B" w14:textId="77777777" w:rsidR="00FE6EE0" w:rsidRPr="00FA5E66" w:rsidRDefault="00FE6EE0" w:rsidP="00FE6EE0">
            <w:pPr>
              <w:widowControl w:val="0"/>
              <w:autoSpaceDE w:val="0"/>
              <w:autoSpaceDN w:val="0"/>
              <w:adjustRightInd w:val="0"/>
              <w:spacing w:before="20" w:after="20"/>
              <w:jc w:val="center"/>
              <w:rPr>
                <w:rFonts w:ascii="Merriweather" w:hAnsi="Merriweather"/>
                <w:sz w:val="16"/>
                <w:szCs w:val="16"/>
                <w:lang w:eastAsia="hr-HR"/>
              </w:rPr>
            </w:pPr>
            <w:r w:rsidRPr="00FA5E66">
              <w:rPr>
                <w:rFonts w:ascii="Merriweather" w:hAnsi="Merriweather"/>
                <w:sz w:val="16"/>
                <w:szCs w:val="16"/>
                <w:lang w:eastAsia="hr-HR"/>
              </w:rPr>
              <w:t>Seminar paper</w:t>
            </w:r>
          </w:p>
        </w:tc>
        <w:tc>
          <w:tcPr>
            <w:tcW w:w="1276" w:type="dxa"/>
            <w:gridSpan w:val="6"/>
            <w:vAlign w:val="center"/>
          </w:tcPr>
          <w:p w14:paraId="4F4AD030" w14:textId="77777777" w:rsidR="00FE6EE0" w:rsidRPr="00FA5E66" w:rsidRDefault="00000000" w:rsidP="00FE6EE0">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886058311"/>
                <w14:checkbox>
                  <w14:checked w14:val="1"/>
                  <w14:checkedState w14:val="2612" w14:font="MS Gothic"/>
                  <w14:uncheckedState w14:val="2610" w14:font="MS Gothic"/>
                </w14:checkbox>
              </w:sdtPr>
              <w:sdtContent>
                <w:r w:rsidR="00BC4745" w:rsidRPr="00FA5E66">
                  <w:rPr>
                    <w:rFonts w:ascii="MS Gothic" w:eastAsia="MS Gothic" w:hAnsi="MS Gothic" w:cs="MS Mincho" w:hint="eastAsia"/>
                    <w:sz w:val="16"/>
                    <w:szCs w:val="16"/>
                  </w:rPr>
                  <w:t>☒</w:t>
                </w:r>
              </w:sdtContent>
            </w:sdt>
            <w:r w:rsidR="00FE6EE0" w:rsidRPr="00FA5E66">
              <w:rPr>
                <w:rFonts w:ascii="Merriweather" w:hAnsi="Merriweather"/>
                <w:sz w:val="16"/>
                <w:szCs w:val="16"/>
                <w:lang w:eastAsia="hr-HR"/>
              </w:rPr>
              <w:t xml:space="preserve"> Seminar paper and final exam</w:t>
            </w:r>
          </w:p>
        </w:tc>
        <w:tc>
          <w:tcPr>
            <w:tcW w:w="992" w:type="dxa"/>
            <w:gridSpan w:val="4"/>
            <w:vAlign w:val="center"/>
          </w:tcPr>
          <w:p w14:paraId="04219104" w14:textId="77777777" w:rsidR="00FE6EE0" w:rsidRPr="00FA5E66" w:rsidRDefault="00000000" w:rsidP="00FE6EE0">
            <w:pPr>
              <w:widowControl w:val="0"/>
              <w:tabs>
                <w:tab w:val="center" w:pos="759"/>
              </w:tabs>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094777356"/>
                <w14:checkbox>
                  <w14:checked w14:val="0"/>
                  <w14:checkedState w14:val="2612" w14:font="MS Gothic"/>
                  <w14:uncheckedState w14:val="2610" w14:font="MS Gothic"/>
                </w14:checkbox>
              </w:sdtPr>
              <w:sdtContent>
                <w:r w:rsidR="00FE6EE0" w:rsidRPr="00FA5E66">
                  <w:rPr>
                    <w:rFonts w:ascii="MS Gothic" w:eastAsia="MS Gothic" w:hAnsi="MS Gothic" w:cs="MS Gothic" w:hint="eastAsia"/>
                    <w:sz w:val="16"/>
                    <w:szCs w:val="16"/>
                  </w:rPr>
                  <w:t>☐</w:t>
                </w:r>
              </w:sdtContent>
            </w:sdt>
            <w:r w:rsidR="00FE6EE0" w:rsidRPr="00FA5E66">
              <w:rPr>
                <w:rFonts w:ascii="Merriweather" w:hAnsi="Merriweather"/>
                <w:sz w:val="16"/>
                <w:szCs w:val="16"/>
                <w:lang w:eastAsia="hr-HR"/>
              </w:rPr>
              <w:t xml:space="preserve"> Practical work</w:t>
            </w:r>
          </w:p>
        </w:tc>
        <w:tc>
          <w:tcPr>
            <w:tcW w:w="1071" w:type="dxa"/>
            <w:vAlign w:val="center"/>
          </w:tcPr>
          <w:p w14:paraId="16C4F62F" w14:textId="77777777" w:rsidR="00FE6EE0" w:rsidRPr="00FA5E66" w:rsidRDefault="00000000" w:rsidP="00FE6EE0">
            <w:pPr>
              <w:widowControl w:val="0"/>
              <w:tabs>
                <w:tab w:val="center" w:pos="759"/>
              </w:tabs>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476874080"/>
                <w14:checkbox>
                  <w14:checked w14:val="0"/>
                  <w14:checkedState w14:val="2612" w14:font="MS Gothic"/>
                  <w14:uncheckedState w14:val="2610" w14:font="MS Gothic"/>
                </w14:checkbox>
              </w:sdtPr>
              <w:sdtContent>
                <w:r w:rsidR="00FE6EE0" w:rsidRPr="00FA5E66">
                  <w:rPr>
                    <w:rFonts w:ascii="MS Gothic" w:eastAsia="MS Gothic" w:hAnsi="MS Gothic" w:cs="MS Gothic" w:hint="eastAsia"/>
                    <w:sz w:val="16"/>
                    <w:szCs w:val="16"/>
                  </w:rPr>
                  <w:t>☐</w:t>
                </w:r>
              </w:sdtContent>
            </w:sdt>
            <w:r w:rsidR="00FE6EE0" w:rsidRPr="00FA5E66">
              <w:rPr>
                <w:rFonts w:ascii="Merriweather" w:hAnsi="Merriweather"/>
                <w:sz w:val="16"/>
                <w:szCs w:val="16"/>
                <w:lang w:eastAsia="hr-HR"/>
              </w:rPr>
              <w:t xml:space="preserve"> other forms</w:t>
            </w:r>
          </w:p>
        </w:tc>
      </w:tr>
      <w:tr w:rsidR="00FE6EE0" w:rsidRPr="00CF5812" w14:paraId="41C3D9C0" w14:textId="77777777" w:rsidTr="00C2272F">
        <w:tc>
          <w:tcPr>
            <w:tcW w:w="1485" w:type="dxa"/>
            <w:shd w:val="clear" w:color="auto" w:fill="F2F2F2"/>
          </w:tcPr>
          <w:p w14:paraId="37D2D035" w14:textId="77777777" w:rsidR="00FE6EE0" w:rsidRPr="00FA5E66" w:rsidRDefault="00FE6EE0" w:rsidP="00FE6EE0">
            <w:pPr>
              <w:spacing w:before="20" w:after="20"/>
              <w:rPr>
                <w:rFonts w:ascii="Merriweather" w:hAnsi="Merriweather"/>
                <w:b/>
                <w:sz w:val="16"/>
                <w:szCs w:val="16"/>
              </w:rPr>
            </w:pPr>
            <w:r w:rsidRPr="00FA5E66">
              <w:rPr>
                <w:rFonts w:ascii="Merriweather" w:hAnsi="Merriweather"/>
                <w:b/>
                <w:sz w:val="16"/>
                <w:szCs w:val="16"/>
              </w:rPr>
              <w:t>Calculation of final grade</w:t>
            </w:r>
          </w:p>
        </w:tc>
        <w:tc>
          <w:tcPr>
            <w:tcW w:w="7803" w:type="dxa"/>
            <w:gridSpan w:val="22"/>
            <w:vAlign w:val="center"/>
          </w:tcPr>
          <w:p w14:paraId="2D8A631D" w14:textId="77777777" w:rsidR="00914919" w:rsidRPr="00FA5E66" w:rsidRDefault="00914919" w:rsidP="00517466">
            <w:pPr>
              <w:tabs>
                <w:tab w:val="left" w:pos="1218"/>
              </w:tabs>
              <w:spacing w:before="20" w:after="20"/>
              <w:jc w:val="both"/>
              <w:rPr>
                <w:rFonts w:ascii="Merriweather" w:eastAsia="MS Gothic" w:hAnsi="Merriweather"/>
                <w:sz w:val="16"/>
                <w:szCs w:val="16"/>
              </w:rPr>
            </w:pPr>
            <w:r w:rsidRPr="00FA5E66">
              <w:rPr>
                <w:rFonts w:ascii="Merriweather" w:eastAsia="MS Gothic" w:hAnsi="Merriweather"/>
                <w:sz w:val="16"/>
                <w:szCs w:val="16"/>
              </w:rPr>
              <w:t>The final grade is calculated based on the results of the final exam or the two mid-terms</w:t>
            </w:r>
            <w:r w:rsidR="00FB79F1" w:rsidRPr="00FA5E66">
              <w:rPr>
                <w:rFonts w:ascii="Merriweather" w:eastAsia="MS Gothic" w:hAnsi="Merriweather"/>
                <w:sz w:val="16"/>
                <w:szCs w:val="16"/>
              </w:rPr>
              <w:t>,</w:t>
            </w:r>
            <w:r w:rsidRPr="00FA5E66">
              <w:rPr>
                <w:rFonts w:ascii="Merriweather" w:eastAsia="MS Gothic" w:hAnsi="Merriweather"/>
                <w:sz w:val="16"/>
                <w:szCs w:val="16"/>
              </w:rPr>
              <w:t xml:space="preserve"> which function as a substitute for the final exam</w:t>
            </w:r>
            <w:r w:rsidR="00FB79F1" w:rsidRPr="00FA5E66">
              <w:rPr>
                <w:rFonts w:ascii="Merriweather" w:eastAsia="MS Gothic" w:hAnsi="Merriweather"/>
                <w:sz w:val="16"/>
                <w:szCs w:val="16"/>
              </w:rPr>
              <w:t>, and the seminar paper</w:t>
            </w:r>
            <w:r w:rsidRPr="00FA5E66">
              <w:rPr>
                <w:rFonts w:ascii="Merriweather" w:eastAsia="MS Gothic" w:hAnsi="Merriweather"/>
                <w:sz w:val="16"/>
                <w:szCs w:val="16"/>
              </w:rPr>
              <w:t xml:space="preserve">. The final exam or the two mid-terms constitute 80% of the final grade, </w:t>
            </w:r>
            <w:r w:rsidR="00272287" w:rsidRPr="00FA5E66">
              <w:rPr>
                <w:rFonts w:ascii="Merriweather" w:eastAsia="MS Gothic" w:hAnsi="Merriweather"/>
                <w:sz w:val="16"/>
                <w:szCs w:val="16"/>
              </w:rPr>
              <w:t xml:space="preserve">whereby each mid-term </w:t>
            </w:r>
            <w:r w:rsidR="00271473" w:rsidRPr="00FA5E66">
              <w:rPr>
                <w:rFonts w:ascii="Merriweather" w:eastAsia="MS Gothic" w:hAnsi="Merriweather"/>
                <w:sz w:val="16"/>
                <w:szCs w:val="16"/>
              </w:rPr>
              <w:t>accounts for</w:t>
            </w:r>
            <w:r w:rsidR="00272287" w:rsidRPr="00FA5E66">
              <w:rPr>
                <w:rFonts w:ascii="Merriweather" w:eastAsia="MS Gothic" w:hAnsi="Merriweather"/>
                <w:sz w:val="16"/>
                <w:szCs w:val="16"/>
              </w:rPr>
              <w:t xml:space="preserve"> 40% of the final grade and the seminar paper accounts for 20% of the final grade, as can be seen below:</w:t>
            </w:r>
          </w:p>
          <w:tbl>
            <w:tblPr>
              <w:tblW w:w="4376" w:type="dxa"/>
              <w:tblLayout w:type="fixed"/>
              <w:tblLook w:val="04A0" w:firstRow="1" w:lastRow="0" w:firstColumn="1" w:lastColumn="0" w:noHBand="0" w:noVBand="1"/>
            </w:tblPr>
            <w:tblGrid>
              <w:gridCol w:w="640"/>
              <w:gridCol w:w="460"/>
              <w:gridCol w:w="660"/>
              <w:gridCol w:w="580"/>
              <w:gridCol w:w="640"/>
              <w:gridCol w:w="546"/>
              <w:gridCol w:w="850"/>
            </w:tblGrid>
            <w:tr w:rsidR="00272287" w:rsidRPr="00FA5E66" w14:paraId="7F5CC4C6" w14:textId="77777777" w:rsidTr="00443B85">
              <w:trPr>
                <w:trHeight w:val="345"/>
              </w:trPr>
              <w:tc>
                <w:tcPr>
                  <w:tcW w:w="64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31090B8E" w14:textId="77777777" w:rsidR="00272287" w:rsidRPr="00FA5E66" w:rsidRDefault="00272287" w:rsidP="00FB79F1">
                  <w:pPr>
                    <w:spacing w:before="20" w:after="20"/>
                    <w:jc w:val="both"/>
                    <w:rPr>
                      <w:rFonts w:ascii="Merriweather" w:eastAsia="MS Gothic" w:hAnsi="Merriweather" w:cs="Calibri Light"/>
                      <w:sz w:val="16"/>
                      <w:szCs w:val="16"/>
                    </w:rPr>
                  </w:pPr>
                  <w:r w:rsidRPr="00FA5E66">
                    <w:rPr>
                      <w:rFonts w:ascii="Merriweather" w:eastAsia="MS Gothic" w:hAnsi="Merriweather" w:cs="Calibri Light"/>
                      <w:sz w:val="16"/>
                      <w:szCs w:val="16"/>
                    </w:rPr>
                    <w:t>M1</w:t>
                  </w:r>
                </w:p>
              </w:tc>
              <w:tc>
                <w:tcPr>
                  <w:tcW w:w="460"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14:paraId="430D0D05" w14:textId="77777777" w:rsidR="00272287" w:rsidRPr="00FA5E66" w:rsidRDefault="00272287" w:rsidP="00517466">
                  <w:pPr>
                    <w:spacing w:before="20" w:after="20"/>
                    <w:jc w:val="both"/>
                    <w:rPr>
                      <w:rFonts w:ascii="Merriweather" w:eastAsia="MS Gothic" w:hAnsi="Merriweather" w:cs="Calibri Light"/>
                      <w:sz w:val="16"/>
                      <w:szCs w:val="16"/>
                    </w:rPr>
                  </w:pPr>
                  <w:r w:rsidRPr="00FA5E66">
                    <w:rPr>
                      <w:rFonts w:ascii="Merriweather" w:eastAsia="MS Gothic" w:hAnsi="Merriweather" w:cs="Calibri Light"/>
                      <w:sz w:val="16"/>
                      <w:szCs w:val="16"/>
                    </w:rPr>
                    <w:t>+</w:t>
                  </w:r>
                </w:p>
              </w:tc>
              <w:tc>
                <w:tcPr>
                  <w:tcW w:w="660" w:type="dxa"/>
                  <w:tcBorders>
                    <w:top w:val="single" w:sz="12" w:space="0" w:color="auto"/>
                    <w:left w:val="nil"/>
                    <w:bottom w:val="single" w:sz="4" w:space="0" w:color="auto"/>
                    <w:right w:val="single" w:sz="12" w:space="0" w:color="auto"/>
                  </w:tcBorders>
                  <w:shd w:val="clear" w:color="auto" w:fill="auto"/>
                  <w:noWrap/>
                  <w:vAlign w:val="bottom"/>
                  <w:hideMark/>
                </w:tcPr>
                <w:p w14:paraId="66B948C3" w14:textId="77777777" w:rsidR="00272287" w:rsidRPr="00FA5E66" w:rsidRDefault="00272287" w:rsidP="00517466">
                  <w:pPr>
                    <w:spacing w:before="20" w:after="20"/>
                    <w:jc w:val="both"/>
                    <w:rPr>
                      <w:rFonts w:ascii="Merriweather" w:eastAsia="MS Gothic" w:hAnsi="Merriweather" w:cs="Calibri Light"/>
                      <w:sz w:val="16"/>
                      <w:szCs w:val="16"/>
                    </w:rPr>
                  </w:pPr>
                  <w:r w:rsidRPr="00FA5E66">
                    <w:rPr>
                      <w:rFonts w:ascii="Merriweather" w:eastAsia="MS Gothic" w:hAnsi="Merriweather" w:cs="Calibri Light"/>
                      <w:sz w:val="16"/>
                      <w:szCs w:val="16"/>
                    </w:rPr>
                    <w:t>M2</w:t>
                  </w:r>
                </w:p>
              </w:tc>
              <w:tc>
                <w:tcPr>
                  <w:tcW w:w="580" w:type="dxa"/>
                  <w:vMerge w:val="restart"/>
                  <w:tcBorders>
                    <w:top w:val="nil"/>
                    <w:left w:val="single" w:sz="12" w:space="0" w:color="auto"/>
                    <w:bottom w:val="nil"/>
                    <w:right w:val="single" w:sz="12" w:space="0" w:color="auto"/>
                  </w:tcBorders>
                  <w:shd w:val="clear" w:color="auto" w:fill="auto"/>
                  <w:noWrap/>
                  <w:vAlign w:val="center"/>
                  <w:hideMark/>
                </w:tcPr>
                <w:p w14:paraId="6D2959C6" w14:textId="77777777" w:rsidR="00272287" w:rsidRPr="00FA5E66" w:rsidRDefault="00271473" w:rsidP="00517466">
                  <w:pPr>
                    <w:spacing w:before="20" w:after="20"/>
                    <w:jc w:val="both"/>
                    <w:rPr>
                      <w:rFonts w:ascii="Merriweather" w:eastAsia="MS Gothic" w:hAnsi="Merriweather" w:cs="Calibri Light"/>
                      <w:sz w:val="16"/>
                      <w:szCs w:val="16"/>
                    </w:rPr>
                  </w:pPr>
                  <w:r w:rsidRPr="00FA5E66">
                    <w:rPr>
                      <w:rFonts w:ascii="Merriweather" w:eastAsia="MS Gothic" w:hAnsi="Merriweather" w:cs="Calibri Light"/>
                      <w:sz w:val="16"/>
                      <w:szCs w:val="16"/>
                    </w:rPr>
                    <w:t>OR</w:t>
                  </w:r>
                </w:p>
              </w:tc>
              <w:tc>
                <w:tcPr>
                  <w:tcW w:w="640" w:type="dxa"/>
                  <w:tcBorders>
                    <w:top w:val="single" w:sz="12" w:space="0" w:color="auto"/>
                    <w:left w:val="nil"/>
                    <w:bottom w:val="single" w:sz="4" w:space="0" w:color="auto"/>
                    <w:right w:val="single" w:sz="12" w:space="0" w:color="auto"/>
                  </w:tcBorders>
                  <w:shd w:val="clear" w:color="auto" w:fill="auto"/>
                  <w:noWrap/>
                  <w:vAlign w:val="bottom"/>
                  <w:hideMark/>
                </w:tcPr>
                <w:p w14:paraId="6665E136" w14:textId="77777777" w:rsidR="00272287" w:rsidRPr="00FA5E66" w:rsidRDefault="00272287" w:rsidP="00517466">
                  <w:pPr>
                    <w:spacing w:before="20" w:after="20"/>
                    <w:jc w:val="both"/>
                    <w:rPr>
                      <w:rFonts w:ascii="Merriweather" w:eastAsia="MS Gothic" w:hAnsi="Merriweather" w:cs="Calibri Light"/>
                      <w:sz w:val="16"/>
                      <w:szCs w:val="16"/>
                    </w:rPr>
                  </w:pPr>
                  <w:r w:rsidRPr="00FA5E66">
                    <w:rPr>
                      <w:rFonts w:ascii="Merriweather" w:eastAsia="MS Gothic" w:hAnsi="Merriweather" w:cs="Calibri Light"/>
                      <w:sz w:val="16"/>
                      <w:szCs w:val="16"/>
                    </w:rPr>
                    <w:t>FE</w:t>
                  </w:r>
                </w:p>
              </w:tc>
              <w:tc>
                <w:tcPr>
                  <w:tcW w:w="546" w:type="dxa"/>
                  <w:vMerge w:val="restart"/>
                  <w:tcBorders>
                    <w:top w:val="nil"/>
                    <w:left w:val="single" w:sz="12" w:space="0" w:color="auto"/>
                    <w:bottom w:val="nil"/>
                    <w:right w:val="single" w:sz="12" w:space="0" w:color="auto"/>
                  </w:tcBorders>
                  <w:shd w:val="clear" w:color="auto" w:fill="auto"/>
                  <w:noWrap/>
                  <w:vAlign w:val="center"/>
                  <w:hideMark/>
                </w:tcPr>
                <w:p w14:paraId="6D7DBE30" w14:textId="77777777" w:rsidR="00272287" w:rsidRPr="00FA5E66" w:rsidRDefault="00272287" w:rsidP="00517466">
                  <w:pPr>
                    <w:spacing w:before="20" w:after="20"/>
                    <w:jc w:val="both"/>
                    <w:rPr>
                      <w:rFonts w:ascii="Merriweather" w:eastAsia="MS Gothic" w:hAnsi="Merriweather" w:cs="Calibri Light"/>
                      <w:sz w:val="16"/>
                      <w:szCs w:val="16"/>
                    </w:rPr>
                  </w:pPr>
                  <w:r w:rsidRPr="00FA5E66">
                    <w:rPr>
                      <w:rFonts w:ascii="Merriweather" w:eastAsia="MS Gothic" w:hAnsi="Merriweather" w:cs="Calibri Light"/>
                      <w:sz w:val="16"/>
                      <w:szCs w:val="16"/>
                    </w:rPr>
                    <w:t>+</w:t>
                  </w:r>
                </w:p>
              </w:tc>
              <w:tc>
                <w:tcPr>
                  <w:tcW w:w="850" w:type="dxa"/>
                  <w:tcBorders>
                    <w:top w:val="single" w:sz="12" w:space="0" w:color="auto"/>
                    <w:left w:val="nil"/>
                    <w:bottom w:val="single" w:sz="4" w:space="0" w:color="auto"/>
                    <w:right w:val="single" w:sz="12" w:space="0" w:color="auto"/>
                  </w:tcBorders>
                  <w:shd w:val="clear" w:color="auto" w:fill="auto"/>
                  <w:noWrap/>
                  <w:vAlign w:val="bottom"/>
                  <w:hideMark/>
                </w:tcPr>
                <w:p w14:paraId="0BF63505" w14:textId="77777777" w:rsidR="00272287" w:rsidRPr="00FA5E66" w:rsidRDefault="00272287" w:rsidP="00517466">
                  <w:pPr>
                    <w:spacing w:before="20" w:after="20"/>
                    <w:jc w:val="both"/>
                    <w:rPr>
                      <w:rFonts w:ascii="Merriweather" w:eastAsia="MS Gothic" w:hAnsi="Merriweather" w:cs="Calibri Light"/>
                      <w:sz w:val="16"/>
                      <w:szCs w:val="16"/>
                    </w:rPr>
                  </w:pPr>
                  <w:r w:rsidRPr="00FA5E66">
                    <w:rPr>
                      <w:rFonts w:ascii="Merriweather" w:eastAsia="MS Gothic" w:hAnsi="Merriweather" w:cs="Calibri Light"/>
                      <w:sz w:val="16"/>
                      <w:szCs w:val="16"/>
                    </w:rPr>
                    <w:t>SP</w:t>
                  </w:r>
                </w:p>
              </w:tc>
            </w:tr>
            <w:tr w:rsidR="00272287" w:rsidRPr="00FA5E66" w14:paraId="68896B6C" w14:textId="77777777" w:rsidTr="00443B85">
              <w:trPr>
                <w:trHeight w:val="345"/>
              </w:trPr>
              <w:tc>
                <w:tcPr>
                  <w:tcW w:w="640" w:type="dxa"/>
                  <w:tcBorders>
                    <w:top w:val="nil"/>
                    <w:left w:val="single" w:sz="12" w:space="0" w:color="auto"/>
                    <w:bottom w:val="single" w:sz="12" w:space="0" w:color="auto"/>
                    <w:right w:val="single" w:sz="4" w:space="0" w:color="auto"/>
                  </w:tcBorders>
                  <w:shd w:val="clear" w:color="auto" w:fill="auto"/>
                  <w:noWrap/>
                  <w:vAlign w:val="bottom"/>
                  <w:hideMark/>
                </w:tcPr>
                <w:p w14:paraId="24F5D678" w14:textId="77777777" w:rsidR="00272287" w:rsidRPr="00FA5E66" w:rsidRDefault="00272287" w:rsidP="00FB79F1">
                  <w:pPr>
                    <w:spacing w:before="20" w:after="20"/>
                    <w:jc w:val="both"/>
                    <w:rPr>
                      <w:rFonts w:ascii="Merriweather" w:eastAsia="MS Gothic" w:hAnsi="Merriweather" w:cs="Calibri Light"/>
                      <w:sz w:val="16"/>
                      <w:szCs w:val="16"/>
                    </w:rPr>
                  </w:pPr>
                  <w:r w:rsidRPr="00FA5E66">
                    <w:rPr>
                      <w:rFonts w:ascii="Merriweather" w:eastAsia="MS Gothic" w:hAnsi="Merriweather" w:cs="Calibri Light"/>
                      <w:sz w:val="16"/>
                      <w:szCs w:val="16"/>
                    </w:rPr>
                    <w:t>40%</w:t>
                  </w:r>
                </w:p>
              </w:tc>
              <w:tc>
                <w:tcPr>
                  <w:tcW w:w="460" w:type="dxa"/>
                  <w:vMerge/>
                  <w:tcBorders>
                    <w:top w:val="single" w:sz="12" w:space="0" w:color="auto"/>
                    <w:left w:val="single" w:sz="4" w:space="0" w:color="auto"/>
                    <w:bottom w:val="single" w:sz="12" w:space="0" w:color="000000"/>
                    <w:right w:val="single" w:sz="4" w:space="0" w:color="auto"/>
                  </w:tcBorders>
                  <w:vAlign w:val="center"/>
                  <w:hideMark/>
                </w:tcPr>
                <w:p w14:paraId="06317ADC" w14:textId="77777777" w:rsidR="00272287" w:rsidRPr="00FA5E66" w:rsidRDefault="00272287" w:rsidP="00517466">
                  <w:pPr>
                    <w:spacing w:before="20" w:after="20"/>
                    <w:jc w:val="both"/>
                    <w:rPr>
                      <w:rFonts w:ascii="Merriweather" w:eastAsia="MS Gothic" w:hAnsi="Merriweather" w:cs="Calibri Light"/>
                      <w:sz w:val="16"/>
                      <w:szCs w:val="16"/>
                    </w:rPr>
                  </w:pPr>
                </w:p>
              </w:tc>
              <w:tc>
                <w:tcPr>
                  <w:tcW w:w="660" w:type="dxa"/>
                  <w:tcBorders>
                    <w:top w:val="nil"/>
                    <w:left w:val="nil"/>
                    <w:bottom w:val="single" w:sz="12" w:space="0" w:color="auto"/>
                    <w:right w:val="single" w:sz="12" w:space="0" w:color="auto"/>
                  </w:tcBorders>
                  <w:shd w:val="clear" w:color="auto" w:fill="auto"/>
                  <w:noWrap/>
                  <w:vAlign w:val="bottom"/>
                  <w:hideMark/>
                </w:tcPr>
                <w:p w14:paraId="3343056B" w14:textId="77777777" w:rsidR="00272287" w:rsidRPr="00FA5E66" w:rsidRDefault="00272287" w:rsidP="00517466">
                  <w:pPr>
                    <w:spacing w:before="20" w:after="20"/>
                    <w:jc w:val="both"/>
                    <w:rPr>
                      <w:rFonts w:ascii="Merriweather" w:eastAsia="MS Gothic" w:hAnsi="Merriweather" w:cs="Calibri Light"/>
                      <w:sz w:val="16"/>
                      <w:szCs w:val="16"/>
                    </w:rPr>
                  </w:pPr>
                  <w:r w:rsidRPr="00FA5E66">
                    <w:rPr>
                      <w:rFonts w:ascii="Merriweather" w:eastAsia="MS Gothic" w:hAnsi="Merriweather" w:cs="Calibri Light"/>
                      <w:sz w:val="16"/>
                      <w:szCs w:val="16"/>
                    </w:rPr>
                    <w:t>40%</w:t>
                  </w:r>
                </w:p>
              </w:tc>
              <w:tc>
                <w:tcPr>
                  <w:tcW w:w="580" w:type="dxa"/>
                  <w:vMerge/>
                  <w:tcBorders>
                    <w:top w:val="nil"/>
                    <w:left w:val="single" w:sz="12" w:space="0" w:color="auto"/>
                    <w:bottom w:val="nil"/>
                    <w:right w:val="single" w:sz="12" w:space="0" w:color="auto"/>
                  </w:tcBorders>
                  <w:vAlign w:val="center"/>
                  <w:hideMark/>
                </w:tcPr>
                <w:p w14:paraId="2D3395E4" w14:textId="77777777" w:rsidR="00272287" w:rsidRPr="00FA5E66" w:rsidRDefault="00272287" w:rsidP="00517466">
                  <w:pPr>
                    <w:spacing w:before="20" w:after="20"/>
                    <w:jc w:val="both"/>
                    <w:rPr>
                      <w:rFonts w:ascii="Merriweather" w:eastAsia="MS Gothic" w:hAnsi="Merriweather" w:cs="Calibri Light"/>
                      <w:sz w:val="16"/>
                      <w:szCs w:val="16"/>
                    </w:rPr>
                  </w:pPr>
                </w:p>
              </w:tc>
              <w:tc>
                <w:tcPr>
                  <w:tcW w:w="640" w:type="dxa"/>
                  <w:tcBorders>
                    <w:top w:val="nil"/>
                    <w:left w:val="nil"/>
                    <w:bottom w:val="single" w:sz="12" w:space="0" w:color="auto"/>
                    <w:right w:val="single" w:sz="12" w:space="0" w:color="auto"/>
                  </w:tcBorders>
                  <w:shd w:val="clear" w:color="auto" w:fill="auto"/>
                  <w:noWrap/>
                  <w:vAlign w:val="bottom"/>
                  <w:hideMark/>
                </w:tcPr>
                <w:p w14:paraId="2F0A1243" w14:textId="77777777" w:rsidR="00272287" w:rsidRPr="00FA5E66" w:rsidRDefault="00272287" w:rsidP="00517466">
                  <w:pPr>
                    <w:spacing w:before="20" w:after="20"/>
                    <w:jc w:val="both"/>
                    <w:rPr>
                      <w:rFonts w:ascii="Merriweather" w:eastAsia="MS Gothic" w:hAnsi="Merriweather" w:cs="Calibri Light"/>
                      <w:sz w:val="16"/>
                      <w:szCs w:val="16"/>
                    </w:rPr>
                  </w:pPr>
                  <w:r w:rsidRPr="00FA5E66">
                    <w:rPr>
                      <w:rFonts w:ascii="Merriweather" w:eastAsia="MS Gothic" w:hAnsi="Merriweather" w:cs="Calibri Light"/>
                      <w:sz w:val="16"/>
                      <w:szCs w:val="16"/>
                    </w:rPr>
                    <w:t>80%</w:t>
                  </w:r>
                </w:p>
              </w:tc>
              <w:tc>
                <w:tcPr>
                  <w:tcW w:w="546" w:type="dxa"/>
                  <w:vMerge/>
                  <w:tcBorders>
                    <w:top w:val="nil"/>
                    <w:left w:val="single" w:sz="12" w:space="0" w:color="auto"/>
                    <w:bottom w:val="nil"/>
                    <w:right w:val="single" w:sz="12" w:space="0" w:color="auto"/>
                  </w:tcBorders>
                  <w:vAlign w:val="center"/>
                  <w:hideMark/>
                </w:tcPr>
                <w:p w14:paraId="306B644A" w14:textId="77777777" w:rsidR="00272287" w:rsidRPr="00FA5E66" w:rsidRDefault="00272287" w:rsidP="00517466">
                  <w:pPr>
                    <w:spacing w:before="20" w:after="20"/>
                    <w:jc w:val="both"/>
                    <w:rPr>
                      <w:rFonts w:ascii="Merriweather" w:eastAsia="MS Gothic" w:hAnsi="Merriweather" w:cs="Calibri Light"/>
                      <w:sz w:val="16"/>
                      <w:szCs w:val="16"/>
                    </w:rPr>
                  </w:pPr>
                </w:p>
              </w:tc>
              <w:tc>
                <w:tcPr>
                  <w:tcW w:w="850" w:type="dxa"/>
                  <w:tcBorders>
                    <w:top w:val="nil"/>
                    <w:left w:val="nil"/>
                    <w:bottom w:val="single" w:sz="12" w:space="0" w:color="auto"/>
                    <w:right w:val="single" w:sz="12" w:space="0" w:color="auto"/>
                  </w:tcBorders>
                  <w:shd w:val="clear" w:color="auto" w:fill="auto"/>
                  <w:noWrap/>
                  <w:vAlign w:val="bottom"/>
                  <w:hideMark/>
                </w:tcPr>
                <w:p w14:paraId="22F33D75" w14:textId="77777777" w:rsidR="00272287" w:rsidRPr="00FA5E66" w:rsidRDefault="00272287" w:rsidP="00517466">
                  <w:pPr>
                    <w:spacing w:before="20" w:after="20"/>
                    <w:jc w:val="both"/>
                    <w:rPr>
                      <w:rFonts w:ascii="Merriweather" w:eastAsia="MS Gothic" w:hAnsi="Merriweather" w:cs="Calibri Light"/>
                      <w:sz w:val="16"/>
                      <w:szCs w:val="16"/>
                    </w:rPr>
                  </w:pPr>
                  <w:r w:rsidRPr="00FA5E66">
                    <w:rPr>
                      <w:rFonts w:ascii="Merriweather" w:eastAsia="MS Gothic" w:hAnsi="Merriweather" w:cs="Calibri Light"/>
                      <w:sz w:val="16"/>
                      <w:szCs w:val="16"/>
                    </w:rPr>
                    <w:t>20%</w:t>
                  </w:r>
                </w:p>
              </w:tc>
            </w:tr>
          </w:tbl>
          <w:p w14:paraId="7AEAF7BB" w14:textId="77777777" w:rsidR="00272287" w:rsidRPr="00FA5E66" w:rsidRDefault="00272287" w:rsidP="00FB79F1">
            <w:pPr>
              <w:spacing w:before="20" w:after="20"/>
              <w:jc w:val="both"/>
              <w:rPr>
                <w:rFonts w:ascii="Merriweather" w:eastAsia="MS Gothic" w:hAnsi="Merriweather" w:cs="Calibri Light"/>
                <w:sz w:val="16"/>
                <w:szCs w:val="16"/>
              </w:rPr>
            </w:pPr>
          </w:p>
          <w:p w14:paraId="232EB78C" w14:textId="77777777" w:rsidR="00272287" w:rsidRPr="00FA5E66" w:rsidRDefault="00272287" w:rsidP="00517466">
            <w:pPr>
              <w:spacing w:before="20" w:after="20"/>
              <w:jc w:val="both"/>
              <w:rPr>
                <w:rFonts w:ascii="Merriweather" w:eastAsia="MS Gothic" w:hAnsi="Merriweather" w:cs="Calibri Light"/>
                <w:sz w:val="16"/>
                <w:szCs w:val="16"/>
              </w:rPr>
            </w:pPr>
            <w:r w:rsidRPr="00FA5E66">
              <w:rPr>
                <w:rFonts w:ascii="Merriweather" w:eastAsia="MS Gothic" w:hAnsi="Merriweather" w:cs="Calibri Light"/>
                <w:sz w:val="16"/>
                <w:szCs w:val="16"/>
              </w:rPr>
              <w:t>M1 = Mid-term 1; M2 =Mid-term 2; FE = Final exam; SP = Seminar paper</w:t>
            </w:r>
          </w:p>
          <w:p w14:paraId="52443E04" w14:textId="77777777" w:rsidR="00272287" w:rsidRPr="00FA5E66" w:rsidRDefault="00272287" w:rsidP="00517466">
            <w:pPr>
              <w:spacing w:before="20" w:after="20"/>
              <w:jc w:val="both"/>
              <w:rPr>
                <w:rFonts w:ascii="Merriweather" w:eastAsia="MS Gothic" w:hAnsi="Merriweather" w:cs="Calibri Light"/>
                <w:sz w:val="16"/>
                <w:szCs w:val="16"/>
              </w:rPr>
            </w:pPr>
            <w:r w:rsidRPr="00FA5E66">
              <w:rPr>
                <w:rFonts w:ascii="Merriweather" w:eastAsia="MS Gothic" w:hAnsi="Merriweather" w:cs="Calibri Light"/>
                <w:sz w:val="16"/>
                <w:szCs w:val="16"/>
              </w:rPr>
              <w:t xml:space="preserve">If a student does not </w:t>
            </w:r>
            <w:r w:rsidR="00271473" w:rsidRPr="00FA5E66">
              <w:rPr>
                <w:rFonts w:ascii="Merriweather" w:eastAsia="MS Gothic" w:hAnsi="Merriweather" w:cs="Calibri Light"/>
                <w:sz w:val="16"/>
                <w:szCs w:val="16"/>
              </w:rPr>
              <w:t>achieve</w:t>
            </w:r>
            <w:r w:rsidRPr="00FA5E66">
              <w:rPr>
                <w:rFonts w:ascii="Merriweather" w:eastAsia="MS Gothic" w:hAnsi="Merriweather" w:cs="Calibri Light"/>
                <w:sz w:val="16"/>
                <w:szCs w:val="16"/>
              </w:rPr>
              <w:t xml:space="preserve"> a positive score (60% and higher) on one or both mid-terms, they have to take the final exam</w:t>
            </w:r>
            <w:r w:rsidR="00271473" w:rsidRPr="00FA5E66">
              <w:rPr>
                <w:rFonts w:ascii="Merriweather" w:eastAsia="MS Gothic" w:hAnsi="Merriweather" w:cs="Calibri Light"/>
                <w:sz w:val="16"/>
                <w:szCs w:val="16"/>
              </w:rPr>
              <w:t xml:space="preserve"> and the final grade is calculated using the score from the final exam. Students who are not satisfied with the grade they achieved through mid-terms can take the final exam to get a better results and a higher grade.</w:t>
            </w:r>
          </w:p>
          <w:p w14:paraId="1F0BF639" w14:textId="77777777" w:rsidR="00271473" w:rsidRPr="00FA5E66" w:rsidRDefault="00271473" w:rsidP="00517466">
            <w:pPr>
              <w:spacing w:before="20" w:after="20"/>
              <w:jc w:val="both"/>
              <w:rPr>
                <w:rFonts w:ascii="Merriweather" w:eastAsia="MS Gothic" w:hAnsi="Merriweather" w:cs="Calibri Light"/>
                <w:sz w:val="16"/>
                <w:szCs w:val="16"/>
              </w:rPr>
            </w:pPr>
          </w:p>
          <w:p w14:paraId="28F1A939" w14:textId="77777777" w:rsidR="00271473" w:rsidRPr="00FA5E66" w:rsidRDefault="00271473" w:rsidP="00517466">
            <w:pPr>
              <w:spacing w:before="20" w:after="20"/>
              <w:jc w:val="both"/>
              <w:rPr>
                <w:rFonts w:ascii="Merriweather" w:eastAsia="MS Gothic" w:hAnsi="Merriweather" w:cs="Calibri Light"/>
                <w:sz w:val="16"/>
                <w:szCs w:val="16"/>
              </w:rPr>
            </w:pPr>
            <w:r w:rsidRPr="00FA5E66">
              <w:rPr>
                <w:rFonts w:ascii="Merriweather" w:eastAsia="MS Gothic" w:hAnsi="Merriweather" w:cs="Calibri Light"/>
                <w:sz w:val="16"/>
                <w:szCs w:val="16"/>
              </w:rPr>
              <w:t>Seminar paper is graded based on parameters such as covering the assigned topic, logical coherence of the text, linguistic and stylistic considerations, following rules for writing a seminar paper</w:t>
            </w:r>
            <w:r w:rsidR="00517466" w:rsidRPr="00FA5E66">
              <w:rPr>
                <w:rFonts w:ascii="Merriweather" w:eastAsia="MS Gothic" w:hAnsi="Merriweather" w:cs="Calibri Light"/>
                <w:sz w:val="16"/>
                <w:szCs w:val="16"/>
              </w:rPr>
              <w:t>,</w:t>
            </w:r>
            <w:r w:rsidRPr="00FA5E66">
              <w:rPr>
                <w:rFonts w:ascii="Merriweather" w:eastAsia="MS Gothic" w:hAnsi="Merriweather" w:cs="Calibri Light"/>
                <w:sz w:val="16"/>
                <w:szCs w:val="16"/>
              </w:rPr>
              <w:t xml:space="preserve"> etc. Students do not have to achieve a positive grade from the mid-term in order to achieve a passing grade for the course. Students who are not satisfied with the grade of their seminar paper can choose a new topic and write a new seminar paper for a higher grade. The seminar paper must be submitted before the start of the lecture in Week 15.</w:t>
            </w:r>
          </w:p>
          <w:p w14:paraId="59F5B23E" w14:textId="77777777" w:rsidR="00FE6EE0" w:rsidRPr="00FA5E66" w:rsidRDefault="00FE6EE0" w:rsidP="00517466">
            <w:pPr>
              <w:tabs>
                <w:tab w:val="left" w:pos="1218"/>
              </w:tabs>
              <w:spacing w:before="20" w:after="20"/>
              <w:jc w:val="both"/>
              <w:rPr>
                <w:rFonts w:ascii="Merriweather" w:eastAsia="MS Gothic" w:hAnsi="Merriweather"/>
                <w:sz w:val="16"/>
                <w:szCs w:val="16"/>
              </w:rPr>
            </w:pPr>
          </w:p>
        </w:tc>
      </w:tr>
      <w:tr w:rsidR="00BC4745" w:rsidRPr="00CF5812" w14:paraId="681C06E1" w14:textId="77777777" w:rsidTr="00C2272F">
        <w:tc>
          <w:tcPr>
            <w:tcW w:w="1485" w:type="dxa"/>
            <w:vMerge w:val="restart"/>
            <w:shd w:val="clear" w:color="auto" w:fill="F2F2F2"/>
          </w:tcPr>
          <w:p w14:paraId="118583CD" w14:textId="77777777" w:rsidR="00BC4745" w:rsidRPr="00FA5E66" w:rsidRDefault="00BC4745" w:rsidP="00BC4745">
            <w:pPr>
              <w:spacing w:before="20" w:after="20"/>
              <w:rPr>
                <w:rFonts w:ascii="Merriweather" w:hAnsi="Merriweather"/>
                <w:b/>
                <w:sz w:val="16"/>
                <w:szCs w:val="16"/>
              </w:rPr>
            </w:pPr>
            <w:r w:rsidRPr="00FA5E66">
              <w:rPr>
                <w:rFonts w:ascii="Merriweather" w:hAnsi="Merriweather"/>
                <w:b/>
                <w:sz w:val="16"/>
                <w:szCs w:val="16"/>
              </w:rPr>
              <w:t>Grading scale</w:t>
            </w:r>
          </w:p>
          <w:p w14:paraId="4A1E1C46" w14:textId="77777777" w:rsidR="00BC4745" w:rsidRPr="00FA5E66" w:rsidRDefault="00BC4745" w:rsidP="00BC4745">
            <w:pPr>
              <w:spacing w:before="20" w:after="20"/>
              <w:rPr>
                <w:rFonts w:ascii="Merriweather" w:hAnsi="Merriweather"/>
                <w:b/>
                <w:sz w:val="16"/>
                <w:szCs w:val="16"/>
              </w:rPr>
            </w:pPr>
          </w:p>
        </w:tc>
        <w:tc>
          <w:tcPr>
            <w:tcW w:w="1638" w:type="dxa"/>
            <w:gridSpan w:val="4"/>
            <w:vAlign w:val="center"/>
          </w:tcPr>
          <w:p w14:paraId="002F8A3E" w14:textId="77777777" w:rsidR="00BC4745" w:rsidRPr="00FA5E66" w:rsidRDefault="00BC4745" w:rsidP="00BC4745">
            <w:pPr>
              <w:tabs>
                <w:tab w:val="left" w:pos="1218"/>
              </w:tabs>
              <w:spacing w:before="20" w:after="20"/>
              <w:jc w:val="center"/>
              <w:rPr>
                <w:rFonts w:ascii="Merriweather" w:hAnsi="Merriweather"/>
                <w:sz w:val="16"/>
                <w:szCs w:val="16"/>
              </w:rPr>
            </w:pPr>
            <w:r w:rsidRPr="00FA5E66">
              <w:rPr>
                <w:rFonts w:ascii="Merriweather" w:hAnsi="Merriweather"/>
                <w:sz w:val="16"/>
                <w:szCs w:val="16"/>
              </w:rPr>
              <w:t>&lt;60%</w:t>
            </w:r>
          </w:p>
        </w:tc>
        <w:tc>
          <w:tcPr>
            <w:tcW w:w="6165" w:type="dxa"/>
            <w:gridSpan w:val="18"/>
            <w:vAlign w:val="center"/>
          </w:tcPr>
          <w:p w14:paraId="3AD713B6" w14:textId="77777777" w:rsidR="00BC4745" w:rsidRPr="00FA5E66" w:rsidRDefault="00BC4745" w:rsidP="00BC4745">
            <w:pPr>
              <w:tabs>
                <w:tab w:val="left" w:pos="1218"/>
              </w:tabs>
              <w:spacing w:before="20" w:after="20"/>
              <w:rPr>
                <w:rFonts w:ascii="Merriweather" w:hAnsi="Merriweather"/>
                <w:sz w:val="16"/>
                <w:szCs w:val="16"/>
              </w:rPr>
            </w:pPr>
            <w:r w:rsidRPr="00FA5E66">
              <w:rPr>
                <w:rFonts w:ascii="Merriweather" w:hAnsi="Merriweather"/>
                <w:sz w:val="16"/>
                <w:szCs w:val="16"/>
              </w:rPr>
              <w:t>% Failure (1)</w:t>
            </w:r>
          </w:p>
        </w:tc>
      </w:tr>
      <w:tr w:rsidR="00BC4745" w:rsidRPr="00CF5812" w14:paraId="29BDDF48" w14:textId="77777777" w:rsidTr="00C2272F">
        <w:tc>
          <w:tcPr>
            <w:tcW w:w="1485" w:type="dxa"/>
            <w:vMerge/>
            <w:shd w:val="clear" w:color="auto" w:fill="F2F2F2"/>
          </w:tcPr>
          <w:p w14:paraId="1640E532" w14:textId="77777777" w:rsidR="00BC4745" w:rsidRPr="00FA5E66" w:rsidRDefault="00BC4745" w:rsidP="00BC4745">
            <w:pPr>
              <w:spacing w:before="20" w:after="20"/>
              <w:rPr>
                <w:rFonts w:ascii="Merriweather" w:hAnsi="Merriweather"/>
                <w:b/>
                <w:sz w:val="16"/>
                <w:szCs w:val="16"/>
              </w:rPr>
            </w:pPr>
          </w:p>
        </w:tc>
        <w:tc>
          <w:tcPr>
            <w:tcW w:w="1638" w:type="dxa"/>
            <w:gridSpan w:val="4"/>
            <w:vAlign w:val="center"/>
          </w:tcPr>
          <w:p w14:paraId="52A56184" w14:textId="77777777" w:rsidR="00BC4745" w:rsidRPr="00FA5E66" w:rsidRDefault="00BC4745" w:rsidP="00BC4745">
            <w:pPr>
              <w:tabs>
                <w:tab w:val="left" w:pos="1218"/>
              </w:tabs>
              <w:spacing w:before="20" w:after="20"/>
              <w:jc w:val="center"/>
              <w:rPr>
                <w:rFonts w:ascii="Merriweather" w:hAnsi="Merriweather"/>
                <w:sz w:val="16"/>
                <w:szCs w:val="16"/>
              </w:rPr>
            </w:pPr>
            <w:r w:rsidRPr="00FA5E66">
              <w:rPr>
                <w:rFonts w:ascii="Merriweather" w:hAnsi="Merriweather"/>
                <w:sz w:val="16"/>
                <w:szCs w:val="16"/>
              </w:rPr>
              <w:t>60-69%</w:t>
            </w:r>
          </w:p>
        </w:tc>
        <w:tc>
          <w:tcPr>
            <w:tcW w:w="6165" w:type="dxa"/>
            <w:gridSpan w:val="18"/>
            <w:vAlign w:val="center"/>
          </w:tcPr>
          <w:p w14:paraId="2D9AE131" w14:textId="77777777" w:rsidR="00BC4745" w:rsidRPr="00FA5E66" w:rsidRDefault="00BC4745" w:rsidP="00BC4745">
            <w:pPr>
              <w:tabs>
                <w:tab w:val="left" w:pos="1218"/>
              </w:tabs>
              <w:spacing w:before="20" w:after="20"/>
              <w:rPr>
                <w:rFonts w:ascii="Merriweather" w:hAnsi="Merriweather"/>
                <w:sz w:val="16"/>
                <w:szCs w:val="16"/>
              </w:rPr>
            </w:pPr>
            <w:r w:rsidRPr="00FA5E66">
              <w:rPr>
                <w:rFonts w:ascii="Merriweather" w:hAnsi="Merriweather"/>
                <w:sz w:val="16"/>
                <w:szCs w:val="16"/>
              </w:rPr>
              <w:t>% Satisfactory (2)</w:t>
            </w:r>
          </w:p>
        </w:tc>
      </w:tr>
      <w:tr w:rsidR="00BC4745" w:rsidRPr="00CF5812" w14:paraId="571BA7F1" w14:textId="77777777" w:rsidTr="00C2272F">
        <w:tc>
          <w:tcPr>
            <w:tcW w:w="1485" w:type="dxa"/>
            <w:vMerge/>
            <w:shd w:val="clear" w:color="auto" w:fill="F2F2F2"/>
          </w:tcPr>
          <w:p w14:paraId="742B95C2" w14:textId="77777777" w:rsidR="00BC4745" w:rsidRPr="00FA5E66" w:rsidRDefault="00BC4745" w:rsidP="00BC4745">
            <w:pPr>
              <w:spacing w:before="20" w:after="20"/>
              <w:rPr>
                <w:rFonts w:ascii="Merriweather" w:hAnsi="Merriweather"/>
                <w:b/>
                <w:sz w:val="16"/>
                <w:szCs w:val="16"/>
              </w:rPr>
            </w:pPr>
          </w:p>
        </w:tc>
        <w:tc>
          <w:tcPr>
            <w:tcW w:w="1638" w:type="dxa"/>
            <w:gridSpan w:val="4"/>
            <w:vAlign w:val="center"/>
          </w:tcPr>
          <w:p w14:paraId="471D340E" w14:textId="77777777" w:rsidR="00BC4745" w:rsidRPr="00FA5E66" w:rsidRDefault="00BC4745" w:rsidP="00BC4745">
            <w:pPr>
              <w:tabs>
                <w:tab w:val="left" w:pos="1218"/>
              </w:tabs>
              <w:spacing w:before="20" w:after="20"/>
              <w:jc w:val="center"/>
              <w:rPr>
                <w:rFonts w:ascii="Merriweather" w:hAnsi="Merriweather"/>
                <w:sz w:val="16"/>
                <w:szCs w:val="16"/>
              </w:rPr>
            </w:pPr>
            <w:r w:rsidRPr="00FA5E66">
              <w:rPr>
                <w:rFonts w:ascii="Merriweather" w:hAnsi="Merriweather"/>
                <w:sz w:val="16"/>
                <w:szCs w:val="16"/>
              </w:rPr>
              <w:t>70-79%</w:t>
            </w:r>
          </w:p>
        </w:tc>
        <w:tc>
          <w:tcPr>
            <w:tcW w:w="6165" w:type="dxa"/>
            <w:gridSpan w:val="18"/>
            <w:vAlign w:val="center"/>
          </w:tcPr>
          <w:p w14:paraId="4662CB3C" w14:textId="77777777" w:rsidR="00BC4745" w:rsidRPr="00FA5E66" w:rsidRDefault="00BC4745" w:rsidP="00BC4745">
            <w:pPr>
              <w:tabs>
                <w:tab w:val="left" w:pos="1218"/>
              </w:tabs>
              <w:spacing w:before="20" w:after="20"/>
              <w:rPr>
                <w:rFonts w:ascii="Merriweather" w:hAnsi="Merriweather"/>
                <w:sz w:val="16"/>
                <w:szCs w:val="16"/>
              </w:rPr>
            </w:pPr>
            <w:r w:rsidRPr="00FA5E66">
              <w:rPr>
                <w:rFonts w:ascii="Merriweather" w:hAnsi="Merriweather"/>
                <w:sz w:val="16"/>
                <w:szCs w:val="16"/>
              </w:rPr>
              <w:t>% Good (3)</w:t>
            </w:r>
          </w:p>
        </w:tc>
      </w:tr>
      <w:tr w:rsidR="00BC4745" w:rsidRPr="00CF5812" w14:paraId="40783503" w14:textId="77777777" w:rsidTr="00C2272F">
        <w:tc>
          <w:tcPr>
            <w:tcW w:w="1485" w:type="dxa"/>
            <w:vMerge/>
            <w:shd w:val="clear" w:color="auto" w:fill="F2F2F2"/>
          </w:tcPr>
          <w:p w14:paraId="5B06BF03" w14:textId="77777777" w:rsidR="00BC4745" w:rsidRPr="00FA5E66" w:rsidRDefault="00BC4745" w:rsidP="00BC4745">
            <w:pPr>
              <w:spacing w:before="20" w:after="20"/>
              <w:rPr>
                <w:rFonts w:ascii="Merriweather" w:hAnsi="Merriweather"/>
                <w:b/>
                <w:sz w:val="16"/>
                <w:szCs w:val="16"/>
              </w:rPr>
            </w:pPr>
          </w:p>
        </w:tc>
        <w:tc>
          <w:tcPr>
            <w:tcW w:w="1638" w:type="dxa"/>
            <w:gridSpan w:val="4"/>
            <w:vAlign w:val="center"/>
          </w:tcPr>
          <w:p w14:paraId="2CDAB699" w14:textId="77777777" w:rsidR="00BC4745" w:rsidRPr="00FA5E66" w:rsidRDefault="00BC4745" w:rsidP="00BC4745">
            <w:pPr>
              <w:tabs>
                <w:tab w:val="left" w:pos="1218"/>
              </w:tabs>
              <w:spacing w:before="20" w:after="20"/>
              <w:jc w:val="center"/>
              <w:rPr>
                <w:rFonts w:ascii="Merriweather" w:hAnsi="Merriweather"/>
                <w:sz w:val="16"/>
                <w:szCs w:val="16"/>
              </w:rPr>
            </w:pPr>
            <w:r w:rsidRPr="00FA5E66">
              <w:rPr>
                <w:rFonts w:ascii="Merriweather" w:hAnsi="Merriweather"/>
                <w:sz w:val="16"/>
                <w:szCs w:val="16"/>
              </w:rPr>
              <w:t>80-89%</w:t>
            </w:r>
          </w:p>
        </w:tc>
        <w:tc>
          <w:tcPr>
            <w:tcW w:w="6165" w:type="dxa"/>
            <w:gridSpan w:val="18"/>
            <w:vAlign w:val="center"/>
          </w:tcPr>
          <w:p w14:paraId="5D9BE39F" w14:textId="77777777" w:rsidR="00BC4745" w:rsidRPr="00FA5E66" w:rsidRDefault="00BC4745" w:rsidP="00BC4745">
            <w:pPr>
              <w:tabs>
                <w:tab w:val="left" w:pos="1218"/>
              </w:tabs>
              <w:spacing w:before="20" w:after="20"/>
              <w:rPr>
                <w:rFonts w:ascii="Merriweather" w:hAnsi="Merriweather"/>
                <w:sz w:val="16"/>
                <w:szCs w:val="16"/>
              </w:rPr>
            </w:pPr>
            <w:r w:rsidRPr="00FA5E66">
              <w:rPr>
                <w:rFonts w:ascii="Merriweather" w:hAnsi="Merriweather"/>
                <w:sz w:val="16"/>
                <w:szCs w:val="16"/>
              </w:rPr>
              <w:t>% Very good (4)</w:t>
            </w:r>
          </w:p>
        </w:tc>
      </w:tr>
      <w:tr w:rsidR="00BC4745" w:rsidRPr="00CF5812" w14:paraId="14FC643D" w14:textId="77777777" w:rsidTr="00C2272F">
        <w:tc>
          <w:tcPr>
            <w:tcW w:w="1485" w:type="dxa"/>
            <w:vMerge/>
            <w:shd w:val="clear" w:color="auto" w:fill="F2F2F2"/>
          </w:tcPr>
          <w:p w14:paraId="5E967D4B" w14:textId="77777777" w:rsidR="00BC4745" w:rsidRPr="00FA5E66" w:rsidRDefault="00BC4745" w:rsidP="00BC4745">
            <w:pPr>
              <w:spacing w:before="20" w:after="20"/>
              <w:rPr>
                <w:rFonts w:ascii="Merriweather" w:hAnsi="Merriweather"/>
                <w:b/>
                <w:sz w:val="16"/>
                <w:szCs w:val="16"/>
              </w:rPr>
            </w:pPr>
          </w:p>
        </w:tc>
        <w:tc>
          <w:tcPr>
            <w:tcW w:w="1638" w:type="dxa"/>
            <w:gridSpan w:val="4"/>
            <w:vAlign w:val="center"/>
          </w:tcPr>
          <w:p w14:paraId="4E5191D8" w14:textId="77777777" w:rsidR="00BC4745" w:rsidRPr="00FA5E66" w:rsidRDefault="00AE274E" w:rsidP="00BC4745">
            <w:pPr>
              <w:tabs>
                <w:tab w:val="left" w:pos="1218"/>
              </w:tabs>
              <w:spacing w:before="20" w:after="20"/>
              <w:jc w:val="center"/>
              <w:rPr>
                <w:rFonts w:ascii="Merriweather" w:hAnsi="Merriweather"/>
                <w:sz w:val="16"/>
                <w:szCs w:val="16"/>
              </w:rPr>
            </w:pPr>
            <w:r w:rsidRPr="00FA5E66">
              <w:rPr>
                <w:rFonts w:ascii="Merriweather" w:hAnsi="Merriweather"/>
                <w:sz w:val="16"/>
                <w:szCs w:val="16"/>
              </w:rPr>
              <w:t>≥90</w:t>
            </w:r>
            <w:r w:rsidR="00BC4745" w:rsidRPr="00FA5E66">
              <w:rPr>
                <w:rFonts w:ascii="Merriweather" w:hAnsi="Merriweather"/>
                <w:sz w:val="16"/>
                <w:szCs w:val="16"/>
              </w:rPr>
              <w:t>%</w:t>
            </w:r>
          </w:p>
        </w:tc>
        <w:tc>
          <w:tcPr>
            <w:tcW w:w="6165" w:type="dxa"/>
            <w:gridSpan w:val="18"/>
            <w:vAlign w:val="center"/>
          </w:tcPr>
          <w:p w14:paraId="2A54DF04" w14:textId="77777777" w:rsidR="00BC4745" w:rsidRPr="00FA5E66" w:rsidRDefault="00BC4745" w:rsidP="00BC4745">
            <w:pPr>
              <w:tabs>
                <w:tab w:val="left" w:pos="1218"/>
              </w:tabs>
              <w:spacing w:before="20" w:after="20"/>
              <w:rPr>
                <w:rFonts w:ascii="Merriweather" w:hAnsi="Merriweather"/>
                <w:sz w:val="16"/>
                <w:szCs w:val="16"/>
              </w:rPr>
            </w:pPr>
            <w:r w:rsidRPr="00FA5E66">
              <w:rPr>
                <w:rFonts w:ascii="Merriweather" w:hAnsi="Merriweather"/>
                <w:sz w:val="16"/>
                <w:szCs w:val="16"/>
              </w:rPr>
              <w:t>% Excellent (5)</w:t>
            </w:r>
          </w:p>
        </w:tc>
      </w:tr>
      <w:tr w:rsidR="00FE6EE0" w:rsidRPr="00CF5812" w14:paraId="79E53C16" w14:textId="77777777" w:rsidTr="00C2272F">
        <w:tc>
          <w:tcPr>
            <w:tcW w:w="1485" w:type="dxa"/>
            <w:shd w:val="clear" w:color="auto" w:fill="F2F2F2"/>
          </w:tcPr>
          <w:p w14:paraId="319E2C16" w14:textId="77777777" w:rsidR="00FE6EE0" w:rsidRPr="00FA5E66" w:rsidRDefault="00FE6EE0" w:rsidP="00FE6EE0">
            <w:pPr>
              <w:spacing w:before="20" w:after="20"/>
              <w:rPr>
                <w:rFonts w:ascii="Merriweather" w:hAnsi="Merriweather"/>
                <w:b/>
                <w:sz w:val="16"/>
                <w:szCs w:val="16"/>
              </w:rPr>
            </w:pPr>
            <w:r w:rsidRPr="00FA5E66">
              <w:rPr>
                <w:rFonts w:ascii="Merriweather" w:hAnsi="Merriweather"/>
                <w:b/>
                <w:sz w:val="16"/>
                <w:szCs w:val="16"/>
              </w:rPr>
              <w:t>Course evaluation procedures</w:t>
            </w:r>
          </w:p>
        </w:tc>
        <w:tc>
          <w:tcPr>
            <w:tcW w:w="7803" w:type="dxa"/>
            <w:gridSpan w:val="22"/>
            <w:vAlign w:val="center"/>
          </w:tcPr>
          <w:p w14:paraId="1C0E1D1D" w14:textId="77777777" w:rsidR="00FE6EE0" w:rsidRPr="00FA5E66" w:rsidRDefault="00000000" w:rsidP="00FE6EE0">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569005562"/>
                <w14:checkbox>
                  <w14:checked w14:val="1"/>
                  <w14:checkedState w14:val="2612" w14:font="MS Gothic"/>
                  <w14:uncheckedState w14:val="2610" w14:font="MS Gothic"/>
                </w14:checkbox>
              </w:sdtPr>
              <w:sdtContent>
                <w:r w:rsidR="00FE6EE0" w:rsidRPr="00FA5E66">
                  <w:rPr>
                    <w:rFonts w:ascii="MS Gothic" w:eastAsia="MS Gothic" w:hAnsi="MS Gothic" w:cs="MS Gothic" w:hint="eastAsia"/>
                    <w:sz w:val="16"/>
                    <w:szCs w:val="16"/>
                  </w:rPr>
                  <w:t>☒</w:t>
                </w:r>
              </w:sdtContent>
            </w:sdt>
            <w:r w:rsidR="00FE6EE0" w:rsidRPr="00FA5E66">
              <w:rPr>
                <w:rFonts w:ascii="Merriweather" w:hAnsi="Merriweather"/>
                <w:sz w:val="16"/>
                <w:szCs w:val="16"/>
              </w:rPr>
              <w:t xml:space="preserve"> Student evaluations conducted by the University</w:t>
            </w:r>
          </w:p>
          <w:p w14:paraId="647FA232" w14:textId="77777777" w:rsidR="00FE6EE0" w:rsidRPr="00FA5E66" w:rsidRDefault="00000000" w:rsidP="00FE6EE0">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73648571"/>
                <w14:checkbox>
                  <w14:checked w14:val="0"/>
                  <w14:checkedState w14:val="2612" w14:font="MS Gothic"/>
                  <w14:uncheckedState w14:val="2610" w14:font="MS Gothic"/>
                </w14:checkbox>
              </w:sdtPr>
              <w:sdtContent>
                <w:r w:rsidR="00FE6EE0" w:rsidRPr="00FA5E66">
                  <w:rPr>
                    <w:rFonts w:ascii="MS Gothic" w:eastAsia="MS Gothic" w:hAnsi="MS Gothic" w:cs="MS Gothic" w:hint="eastAsia"/>
                    <w:sz w:val="16"/>
                    <w:szCs w:val="16"/>
                  </w:rPr>
                  <w:t>☐</w:t>
                </w:r>
              </w:sdtContent>
            </w:sdt>
            <w:r w:rsidR="00FE6EE0" w:rsidRPr="00FA5E66">
              <w:rPr>
                <w:rFonts w:ascii="Merriweather" w:hAnsi="Merriweather"/>
                <w:sz w:val="16"/>
                <w:szCs w:val="16"/>
              </w:rPr>
              <w:t xml:space="preserve"> Student evaluations conducted by the Department</w:t>
            </w:r>
          </w:p>
          <w:p w14:paraId="0F7E4F01" w14:textId="77777777" w:rsidR="00FE6EE0" w:rsidRPr="00FA5E66" w:rsidRDefault="00000000" w:rsidP="00FE6EE0">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04102628"/>
                <w14:checkbox>
                  <w14:checked w14:val="1"/>
                  <w14:checkedState w14:val="2612" w14:font="MS Gothic"/>
                  <w14:uncheckedState w14:val="2610" w14:font="MS Gothic"/>
                </w14:checkbox>
              </w:sdtPr>
              <w:sdtContent>
                <w:r w:rsidR="00517466" w:rsidRPr="00FA5E66">
                  <w:rPr>
                    <w:rFonts w:ascii="MS Gothic" w:eastAsia="MS Gothic" w:hAnsi="MS Gothic" w:cs="MS Mincho" w:hint="eastAsia"/>
                    <w:sz w:val="16"/>
                    <w:szCs w:val="16"/>
                  </w:rPr>
                  <w:t>☒</w:t>
                </w:r>
              </w:sdtContent>
            </w:sdt>
            <w:r w:rsidR="00FE6EE0" w:rsidRPr="00FA5E66">
              <w:rPr>
                <w:rFonts w:ascii="Merriweather" w:hAnsi="Merriweather"/>
                <w:sz w:val="16"/>
                <w:szCs w:val="16"/>
              </w:rPr>
              <w:t xml:space="preserve"> Internal evaluation of teaching</w:t>
            </w:r>
          </w:p>
          <w:p w14:paraId="7BA98FFC" w14:textId="77777777" w:rsidR="00FE6EE0" w:rsidRPr="00FA5E66" w:rsidRDefault="00000000" w:rsidP="00FE6EE0">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38392180"/>
                <w14:checkbox>
                  <w14:checked w14:val="1"/>
                  <w14:checkedState w14:val="2612" w14:font="MS Gothic"/>
                  <w14:uncheckedState w14:val="2610" w14:font="MS Gothic"/>
                </w14:checkbox>
              </w:sdtPr>
              <w:sdtContent>
                <w:r w:rsidR="00FE6EE0" w:rsidRPr="00FA5E66">
                  <w:rPr>
                    <w:rFonts w:ascii="MS Gothic" w:eastAsia="MS Gothic" w:hAnsi="MS Gothic" w:cs="MS Mincho" w:hint="eastAsia"/>
                    <w:sz w:val="16"/>
                    <w:szCs w:val="16"/>
                  </w:rPr>
                  <w:t>☒</w:t>
                </w:r>
              </w:sdtContent>
            </w:sdt>
            <w:r w:rsidR="00FE6EE0" w:rsidRPr="00FA5E66">
              <w:rPr>
                <w:rFonts w:ascii="Merriweather" w:hAnsi="Merriweather"/>
                <w:sz w:val="16"/>
                <w:szCs w:val="16"/>
              </w:rPr>
              <w:t xml:space="preserve"> Department meetings discussing quality of teaching and results of student evaluations</w:t>
            </w:r>
          </w:p>
          <w:p w14:paraId="3305A059" w14:textId="77777777" w:rsidR="00FE6EE0" w:rsidRPr="00FA5E66" w:rsidRDefault="00000000" w:rsidP="00FE6EE0">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02050119"/>
                <w14:checkbox>
                  <w14:checked w14:val="0"/>
                  <w14:checkedState w14:val="2612" w14:font="MS Gothic"/>
                  <w14:uncheckedState w14:val="2610" w14:font="MS Gothic"/>
                </w14:checkbox>
              </w:sdtPr>
              <w:sdtContent>
                <w:r w:rsidR="00FE6EE0" w:rsidRPr="00FA5E66">
                  <w:rPr>
                    <w:rFonts w:ascii="MS Gothic" w:eastAsia="MS Gothic" w:hAnsi="MS Gothic" w:cs="MS Gothic" w:hint="eastAsia"/>
                    <w:sz w:val="16"/>
                    <w:szCs w:val="16"/>
                  </w:rPr>
                  <w:t>☐</w:t>
                </w:r>
              </w:sdtContent>
            </w:sdt>
            <w:r w:rsidR="00FE6EE0" w:rsidRPr="00FA5E66">
              <w:rPr>
                <w:rFonts w:ascii="Merriweather" w:hAnsi="Merriweather"/>
                <w:sz w:val="16"/>
                <w:szCs w:val="16"/>
              </w:rPr>
              <w:t xml:space="preserve"> Other</w:t>
            </w:r>
          </w:p>
        </w:tc>
      </w:tr>
      <w:tr w:rsidR="00FE6EE0" w:rsidRPr="00CF5812" w14:paraId="0B891966" w14:textId="77777777" w:rsidTr="00C2272F">
        <w:tc>
          <w:tcPr>
            <w:tcW w:w="1485" w:type="dxa"/>
            <w:shd w:val="clear" w:color="auto" w:fill="F2F2F2"/>
          </w:tcPr>
          <w:p w14:paraId="6A3F1C50" w14:textId="77777777" w:rsidR="00FE6EE0" w:rsidRPr="00FA5E66" w:rsidRDefault="00FE6EE0" w:rsidP="00FE6EE0">
            <w:pPr>
              <w:spacing w:before="20" w:after="20"/>
              <w:rPr>
                <w:rFonts w:ascii="Merriweather" w:hAnsi="Merriweather"/>
                <w:b/>
                <w:sz w:val="16"/>
                <w:szCs w:val="16"/>
              </w:rPr>
            </w:pPr>
            <w:r w:rsidRPr="00FA5E66">
              <w:rPr>
                <w:rFonts w:ascii="Merriweather" w:hAnsi="Merriweather"/>
                <w:b/>
                <w:sz w:val="16"/>
                <w:szCs w:val="16"/>
              </w:rPr>
              <w:t>Note /Other</w:t>
            </w:r>
          </w:p>
        </w:tc>
        <w:tc>
          <w:tcPr>
            <w:tcW w:w="7803" w:type="dxa"/>
            <w:gridSpan w:val="22"/>
            <w:shd w:val="clear" w:color="auto" w:fill="auto"/>
          </w:tcPr>
          <w:p w14:paraId="122E20E0" w14:textId="77777777" w:rsidR="00FE6EE0" w:rsidRPr="00FA5E66" w:rsidRDefault="00FE6EE0" w:rsidP="00FE6EE0">
            <w:pPr>
              <w:tabs>
                <w:tab w:val="left" w:pos="1218"/>
              </w:tabs>
              <w:spacing w:before="20" w:after="20"/>
              <w:jc w:val="both"/>
              <w:rPr>
                <w:rFonts w:ascii="Merriweather" w:eastAsia="MS Gothic" w:hAnsi="Merriweather"/>
                <w:sz w:val="16"/>
                <w:szCs w:val="16"/>
              </w:rPr>
            </w:pPr>
            <w:r w:rsidRPr="00FA5E66">
              <w:rPr>
                <w:rFonts w:ascii="Merriweather" w:eastAsia="MS Gothic" w:hAnsi="Merriweather"/>
                <w:sz w:val="16"/>
                <w:szCs w:val="16"/>
              </w:rPr>
              <w:t xml:space="preserve">In accordance with Art. 6 of the </w:t>
            </w:r>
            <w:r w:rsidRPr="00FA5E66">
              <w:rPr>
                <w:rFonts w:ascii="Merriweather" w:eastAsia="MS Gothic" w:hAnsi="Merriweather"/>
                <w:i/>
                <w:sz w:val="16"/>
                <w:szCs w:val="16"/>
              </w:rPr>
              <w:t>Code of Ethics</w:t>
            </w:r>
            <w:r w:rsidRPr="00FA5E66">
              <w:rPr>
                <w:rFonts w:ascii="Merriweather" w:eastAsia="MS Gothic" w:hAnsi="Merriweather"/>
                <w:sz w:val="16"/>
                <w:szCs w:val="16"/>
              </w:rPr>
              <w:t xml:space="preserve"> of the Committee for Ethics in Science and Higher Education, “the student is expected to fulfil his/her obligations honestly and ethically, to pursue academic excellence, to be civilized, respectful and free from prejudice.”</w:t>
            </w:r>
          </w:p>
          <w:p w14:paraId="0EAFF5DD" w14:textId="77777777" w:rsidR="00FE6EE0" w:rsidRPr="00FA5E66" w:rsidRDefault="00FE6EE0" w:rsidP="00FE6EE0">
            <w:pPr>
              <w:tabs>
                <w:tab w:val="left" w:pos="1218"/>
              </w:tabs>
              <w:spacing w:before="20" w:after="20"/>
              <w:jc w:val="both"/>
              <w:rPr>
                <w:rFonts w:ascii="Merriweather" w:eastAsia="MS Gothic" w:hAnsi="Merriweather"/>
                <w:sz w:val="16"/>
                <w:szCs w:val="16"/>
              </w:rPr>
            </w:pPr>
            <w:r w:rsidRPr="00FA5E66">
              <w:rPr>
                <w:rFonts w:ascii="Merriweather" w:eastAsia="MS Gothic" w:hAnsi="Merriweather"/>
                <w:sz w:val="16"/>
                <w:szCs w:val="16"/>
              </w:rPr>
              <w:t xml:space="preserve">According to Art. 14 of the University of Zadar's </w:t>
            </w:r>
            <w:r w:rsidRPr="00FA5E66">
              <w:rPr>
                <w:rFonts w:ascii="Merriweather" w:eastAsia="MS Gothic" w:hAnsi="Merriweather"/>
                <w:i/>
                <w:sz w:val="16"/>
                <w:szCs w:val="16"/>
              </w:rPr>
              <w:t>Code of Ethics</w:t>
            </w:r>
            <w:r w:rsidRPr="00FA5E66">
              <w:rPr>
                <w:rFonts w:ascii="Merriweather" w:eastAsia="MS Gothic" w:hAnsi="Merriweather"/>
                <w:sz w:val="16"/>
                <w:szCs w:val="16"/>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0F77D383" w14:textId="77777777" w:rsidR="00FE6EE0" w:rsidRPr="00FA5E66" w:rsidRDefault="00FE6EE0" w:rsidP="00FE6EE0">
            <w:pPr>
              <w:tabs>
                <w:tab w:val="left" w:pos="1218"/>
              </w:tabs>
              <w:spacing w:before="20" w:after="20"/>
              <w:jc w:val="both"/>
              <w:rPr>
                <w:rFonts w:ascii="Merriweather" w:eastAsia="MS Gothic" w:hAnsi="Merriweather"/>
                <w:sz w:val="16"/>
                <w:szCs w:val="16"/>
              </w:rPr>
            </w:pPr>
            <w:r w:rsidRPr="00FA5E66">
              <w:rPr>
                <w:rFonts w:ascii="Merriweather" w:eastAsia="MS Gothic" w:hAnsi="Merriweather"/>
                <w:sz w:val="16"/>
                <w:szCs w:val="16"/>
              </w:rPr>
              <w:lastRenderedPageBreak/>
              <w:t>Any act constituting a violation of academic honesty is ethically prohibited. This includes, but is not limited to:</w:t>
            </w:r>
          </w:p>
          <w:p w14:paraId="02FA1339" w14:textId="77777777" w:rsidR="00FE6EE0" w:rsidRPr="00FA5E66" w:rsidRDefault="00FE6EE0" w:rsidP="00FE6EE0">
            <w:pPr>
              <w:tabs>
                <w:tab w:val="left" w:pos="1218"/>
              </w:tabs>
              <w:spacing w:before="20" w:after="20"/>
              <w:jc w:val="both"/>
              <w:rPr>
                <w:rFonts w:ascii="Merriweather" w:eastAsia="MS Gothic" w:hAnsi="Merriweather"/>
                <w:sz w:val="16"/>
                <w:szCs w:val="16"/>
              </w:rPr>
            </w:pPr>
            <w:r w:rsidRPr="00FA5E66">
              <w:rPr>
                <w:rFonts w:ascii="Merriweather" w:eastAsia="MS Gothic" w:hAnsi="Merriweather"/>
                <w:sz w:val="16"/>
                <w:szCs w:val="16"/>
              </w:rPr>
              <w:t>- various forms of fraud such as the use or possession of books, notes, data, electronic gadgets or other aids during examinations, except when permitted;</w:t>
            </w:r>
          </w:p>
          <w:p w14:paraId="4EC021E3" w14:textId="77777777" w:rsidR="00FE6EE0" w:rsidRPr="00FA5E66" w:rsidRDefault="00FE6EE0" w:rsidP="00FE6EE0">
            <w:pPr>
              <w:tabs>
                <w:tab w:val="left" w:pos="1218"/>
              </w:tabs>
              <w:spacing w:before="20" w:after="20"/>
              <w:jc w:val="both"/>
              <w:rPr>
                <w:rFonts w:ascii="Merriweather" w:eastAsia="MS Gothic" w:hAnsi="Merriweather"/>
                <w:sz w:val="16"/>
                <w:szCs w:val="16"/>
              </w:rPr>
            </w:pPr>
            <w:r w:rsidRPr="00FA5E66">
              <w:rPr>
                <w:rFonts w:ascii="Merriweather" w:eastAsia="MS Gothic" w:hAnsi="Merriweather"/>
                <w:sz w:val="16"/>
                <w:szCs w:val="16"/>
              </w:rPr>
              <w:t>-various forms of forgery such as the use or possession of unauthorised materials during the exam; impersonation and attendance at exams on behalf of other students; fraudulent study documents; forgery of signatures and grades; falsifying exam results.”</w:t>
            </w:r>
          </w:p>
          <w:p w14:paraId="3BE0D370" w14:textId="77777777" w:rsidR="00FE6EE0" w:rsidRPr="00FA5E66" w:rsidRDefault="00FE6EE0" w:rsidP="00FE6EE0">
            <w:pPr>
              <w:tabs>
                <w:tab w:val="left" w:pos="1218"/>
              </w:tabs>
              <w:spacing w:before="20" w:after="20"/>
              <w:jc w:val="both"/>
              <w:rPr>
                <w:rFonts w:ascii="Merriweather" w:eastAsia="MS Gothic" w:hAnsi="Merriweather"/>
                <w:sz w:val="16"/>
                <w:szCs w:val="16"/>
              </w:rPr>
            </w:pPr>
            <w:r w:rsidRPr="00FA5E66">
              <w:rPr>
                <w:rFonts w:ascii="Merriweather" w:eastAsia="MS Gothic" w:hAnsi="Merriweather"/>
                <w:sz w:val="16"/>
                <w:szCs w:val="16"/>
              </w:rPr>
              <w:t xml:space="preserve">All forms of unethical behaviour will result in a negative grade in the course without the possibility of compensation or repair. In case of serious violations the </w:t>
            </w:r>
            <w:r w:rsidRPr="00FA5E66">
              <w:rPr>
                <w:rFonts w:ascii="Merriweather" w:eastAsia="MS Gothic" w:hAnsi="Merriweather"/>
                <w:i/>
                <w:sz w:val="16"/>
                <w:szCs w:val="16"/>
              </w:rPr>
              <w:t xml:space="preserve">Rulebook on Disciplinary Responsibility of Students at the University of Zadar </w:t>
            </w:r>
            <w:r w:rsidRPr="00FA5E66">
              <w:rPr>
                <w:rFonts w:ascii="Merriweather" w:eastAsia="MS Gothic" w:hAnsi="Merriweather"/>
                <w:sz w:val="16"/>
                <w:szCs w:val="16"/>
              </w:rPr>
              <w:t>will be applied.</w:t>
            </w:r>
          </w:p>
          <w:p w14:paraId="3B1C5597" w14:textId="77777777" w:rsidR="00FE6EE0" w:rsidRPr="00FA5E66" w:rsidRDefault="00FE6EE0" w:rsidP="00FE6EE0">
            <w:pPr>
              <w:tabs>
                <w:tab w:val="left" w:pos="1218"/>
              </w:tabs>
              <w:spacing w:before="20" w:after="20"/>
              <w:jc w:val="both"/>
              <w:rPr>
                <w:rFonts w:ascii="Merriweather" w:eastAsia="MS Gothic" w:hAnsi="Merriweather"/>
                <w:sz w:val="16"/>
                <w:szCs w:val="16"/>
              </w:rPr>
            </w:pPr>
          </w:p>
          <w:p w14:paraId="490C5CE5" w14:textId="77777777" w:rsidR="00FE6EE0" w:rsidRPr="00FA5E66" w:rsidRDefault="00FE6EE0" w:rsidP="00FE6EE0">
            <w:pPr>
              <w:tabs>
                <w:tab w:val="left" w:pos="1218"/>
              </w:tabs>
              <w:spacing w:before="20" w:after="20"/>
              <w:jc w:val="both"/>
              <w:rPr>
                <w:rFonts w:ascii="Merriweather" w:eastAsia="MS Gothic" w:hAnsi="Merriweather"/>
                <w:sz w:val="16"/>
                <w:szCs w:val="16"/>
              </w:rPr>
            </w:pPr>
            <w:r w:rsidRPr="00FA5E66">
              <w:rPr>
                <w:rFonts w:ascii="Merriweather" w:eastAsia="MS Gothic" w:hAnsi="Merriweather"/>
                <w:sz w:val="16"/>
                <w:szCs w:val="16"/>
              </w:rPr>
              <w:t>In electronic communications only messages coming from known addresses with a first and a last name, and which are written in the Croatian standard and appropriate academic style, will be responded to.</w:t>
            </w:r>
          </w:p>
          <w:p w14:paraId="7A548B43" w14:textId="77777777" w:rsidR="00FE6EE0" w:rsidRPr="00FA5E66" w:rsidRDefault="00FE6EE0" w:rsidP="00FE6EE0">
            <w:pPr>
              <w:tabs>
                <w:tab w:val="left" w:pos="1218"/>
              </w:tabs>
              <w:spacing w:before="20" w:after="20"/>
              <w:jc w:val="both"/>
              <w:rPr>
                <w:rFonts w:ascii="Merriweather" w:eastAsia="MS Gothic" w:hAnsi="Merriweather"/>
                <w:sz w:val="16"/>
                <w:szCs w:val="16"/>
              </w:rPr>
            </w:pPr>
          </w:p>
          <w:p w14:paraId="186F93E3" w14:textId="77777777" w:rsidR="00FE6EE0" w:rsidRPr="00FA5E66" w:rsidRDefault="00FE6EE0" w:rsidP="00FE6EE0">
            <w:pPr>
              <w:tabs>
                <w:tab w:val="left" w:pos="1218"/>
              </w:tabs>
              <w:spacing w:before="20" w:after="20"/>
              <w:jc w:val="both"/>
              <w:rPr>
                <w:rFonts w:ascii="Merriweather" w:eastAsia="MS Gothic" w:hAnsi="Merriweather"/>
                <w:sz w:val="16"/>
                <w:szCs w:val="16"/>
              </w:rPr>
            </w:pPr>
            <w:r w:rsidRPr="00FA5E66">
              <w:rPr>
                <w:rFonts w:ascii="Merriweather" w:eastAsia="MS Gothic" w:hAnsi="Merriweather"/>
                <w:sz w:val="16"/>
                <w:szCs w:val="16"/>
              </w:rPr>
              <w:t xml:space="preserve">This course uses the Merlin system for e-learning, so students are required to have an AAI account. </w:t>
            </w:r>
          </w:p>
        </w:tc>
      </w:tr>
    </w:tbl>
    <w:p w14:paraId="25A01ECB" w14:textId="77777777" w:rsidR="00794496" w:rsidRPr="00E9767E" w:rsidRDefault="00794496">
      <w:pPr>
        <w:rPr>
          <w:rFonts w:ascii="Georgia" w:hAnsi="Georgia"/>
          <w:sz w:val="24"/>
        </w:rPr>
      </w:pPr>
    </w:p>
    <w:sectPr w:rsidR="00794496" w:rsidRPr="00E9767E" w:rsidSect="0030393A">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B9AA2" w14:textId="77777777" w:rsidR="00A24235" w:rsidRDefault="00A24235" w:rsidP="009947BA">
      <w:pPr>
        <w:spacing w:before="0" w:after="0"/>
      </w:pPr>
      <w:r>
        <w:separator/>
      </w:r>
    </w:p>
  </w:endnote>
  <w:endnote w:type="continuationSeparator" w:id="0">
    <w:p w14:paraId="3CF346A2" w14:textId="77777777" w:rsidR="00A24235" w:rsidRDefault="00A24235"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EACBE" w14:textId="77777777" w:rsidR="00A24235" w:rsidRDefault="00A24235" w:rsidP="009947BA">
      <w:pPr>
        <w:spacing w:before="0" w:after="0"/>
      </w:pPr>
      <w:r>
        <w:separator/>
      </w:r>
    </w:p>
  </w:footnote>
  <w:footnote w:type="continuationSeparator" w:id="0">
    <w:p w14:paraId="11802533" w14:textId="77777777" w:rsidR="00A24235" w:rsidRDefault="00A24235"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E2D19"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57A09F76" wp14:editId="48125C7D">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3731376" w14:textId="77777777" w:rsidR="0079745E" w:rsidRDefault="006472B3" w:rsidP="0079745E">
                          <w:r>
                            <w:rPr>
                              <w:noProof/>
                              <w:lang w:val="hr-HR" w:eastAsia="hr-HR"/>
                            </w:rPr>
                            <w:drawing>
                              <wp:inline distT="0" distB="0" distL="0" distR="0" wp14:anchorId="6996631F" wp14:editId="4965829D">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D6B71"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rsidR="0079745E" w:rsidRDefault="006472B3" w:rsidP="0079745E">
                    <w:r>
                      <w:rPr>
                        <w:noProof/>
                        <w:lang w:val="hr-HR" w:eastAsia="hr-HR"/>
                      </w:rPr>
                      <w:drawing>
                        <wp:inline distT="0" distB="0" distL="0" distR="0" wp14:anchorId="71C4EAC4" wp14:editId="2A6F57F7">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6F451EF3"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9C14EAE" w14:textId="77777777" w:rsidR="0079745E" w:rsidRPr="00CF5812" w:rsidRDefault="0079745E" w:rsidP="0079745E">
    <w:pPr>
      <w:pStyle w:val="Header"/>
      <w:rPr>
        <w:rFonts w:ascii="Merriweather" w:hAnsi="Merriweather"/>
      </w:rPr>
    </w:pPr>
  </w:p>
  <w:p w14:paraId="17F45389"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10F92"/>
    <w:multiLevelType w:val="hybridMultilevel"/>
    <w:tmpl w:val="1AA0D5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27186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763BB"/>
    <w:rsid w:val="000801CA"/>
    <w:rsid w:val="00092120"/>
    <w:rsid w:val="000A3B75"/>
    <w:rsid w:val="000A790E"/>
    <w:rsid w:val="000A7977"/>
    <w:rsid w:val="000C0578"/>
    <w:rsid w:val="000C17CF"/>
    <w:rsid w:val="000D19ED"/>
    <w:rsid w:val="000F0BC5"/>
    <w:rsid w:val="000F2313"/>
    <w:rsid w:val="000F3DFA"/>
    <w:rsid w:val="000F7E17"/>
    <w:rsid w:val="0010332B"/>
    <w:rsid w:val="001443A2"/>
    <w:rsid w:val="00150B32"/>
    <w:rsid w:val="001604FE"/>
    <w:rsid w:val="00165019"/>
    <w:rsid w:val="00174343"/>
    <w:rsid w:val="001821A6"/>
    <w:rsid w:val="00197510"/>
    <w:rsid w:val="001A710D"/>
    <w:rsid w:val="001C0985"/>
    <w:rsid w:val="0021116A"/>
    <w:rsid w:val="00211581"/>
    <w:rsid w:val="00213E37"/>
    <w:rsid w:val="00217670"/>
    <w:rsid w:val="0022722C"/>
    <w:rsid w:val="00271473"/>
    <w:rsid w:val="00272287"/>
    <w:rsid w:val="0028545A"/>
    <w:rsid w:val="0028624E"/>
    <w:rsid w:val="002A72C3"/>
    <w:rsid w:val="002B31F4"/>
    <w:rsid w:val="002D229E"/>
    <w:rsid w:val="002E1CE6"/>
    <w:rsid w:val="002E6D1E"/>
    <w:rsid w:val="002F2D22"/>
    <w:rsid w:val="0030393A"/>
    <w:rsid w:val="0031013F"/>
    <w:rsid w:val="00326091"/>
    <w:rsid w:val="00342D63"/>
    <w:rsid w:val="00347933"/>
    <w:rsid w:val="00347ADF"/>
    <w:rsid w:val="00350F5F"/>
    <w:rsid w:val="00357643"/>
    <w:rsid w:val="0036683D"/>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3EB1"/>
    <w:rsid w:val="004B553E"/>
    <w:rsid w:val="004E28A9"/>
    <w:rsid w:val="0050583D"/>
    <w:rsid w:val="00517466"/>
    <w:rsid w:val="00533D12"/>
    <w:rsid w:val="005353ED"/>
    <w:rsid w:val="005514C3"/>
    <w:rsid w:val="00560CCB"/>
    <w:rsid w:val="00562FAC"/>
    <w:rsid w:val="005A6660"/>
    <w:rsid w:val="005A78F4"/>
    <w:rsid w:val="005D3518"/>
    <w:rsid w:val="005E1668"/>
    <w:rsid w:val="005F44CA"/>
    <w:rsid w:val="005F6E0B"/>
    <w:rsid w:val="006006C4"/>
    <w:rsid w:val="00610F6E"/>
    <w:rsid w:val="00611479"/>
    <w:rsid w:val="00616BEE"/>
    <w:rsid w:val="0062328F"/>
    <w:rsid w:val="00630DAE"/>
    <w:rsid w:val="00631C52"/>
    <w:rsid w:val="006330E0"/>
    <w:rsid w:val="006472B3"/>
    <w:rsid w:val="006478F1"/>
    <w:rsid w:val="00684BBC"/>
    <w:rsid w:val="006910BB"/>
    <w:rsid w:val="0069603F"/>
    <w:rsid w:val="006B3A7F"/>
    <w:rsid w:val="006B4920"/>
    <w:rsid w:val="006C6370"/>
    <w:rsid w:val="00700D7A"/>
    <w:rsid w:val="00713602"/>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3622B"/>
    <w:rsid w:val="00845AB6"/>
    <w:rsid w:val="00846A6B"/>
    <w:rsid w:val="00865776"/>
    <w:rsid w:val="00874D5D"/>
    <w:rsid w:val="008750BD"/>
    <w:rsid w:val="00891C60"/>
    <w:rsid w:val="008942F0"/>
    <w:rsid w:val="00894A33"/>
    <w:rsid w:val="008A3541"/>
    <w:rsid w:val="008C6E72"/>
    <w:rsid w:val="008D45DB"/>
    <w:rsid w:val="008E247D"/>
    <w:rsid w:val="008E32EB"/>
    <w:rsid w:val="0090214F"/>
    <w:rsid w:val="009032E1"/>
    <w:rsid w:val="00914919"/>
    <w:rsid w:val="009163E6"/>
    <w:rsid w:val="0092435B"/>
    <w:rsid w:val="00931820"/>
    <w:rsid w:val="00943C39"/>
    <w:rsid w:val="00963AD0"/>
    <w:rsid w:val="00970EA3"/>
    <w:rsid w:val="009760E8"/>
    <w:rsid w:val="009831B1"/>
    <w:rsid w:val="009947BA"/>
    <w:rsid w:val="00996588"/>
    <w:rsid w:val="00997F41"/>
    <w:rsid w:val="009A0DF8"/>
    <w:rsid w:val="009A284F"/>
    <w:rsid w:val="009C535E"/>
    <w:rsid w:val="009C56B1"/>
    <w:rsid w:val="009D5226"/>
    <w:rsid w:val="009E2FD4"/>
    <w:rsid w:val="00A00D2B"/>
    <w:rsid w:val="00A01CE1"/>
    <w:rsid w:val="00A1014E"/>
    <w:rsid w:val="00A24235"/>
    <w:rsid w:val="00A271D9"/>
    <w:rsid w:val="00A428D0"/>
    <w:rsid w:val="00A9132B"/>
    <w:rsid w:val="00AA1A5A"/>
    <w:rsid w:val="00AC358B"/>
    <w:rsid w:val="00AD23FB"/>
    <w:rsid w:val="00AE05B6"/>
    <w:rsid w:val="00AE274E"/>
    <w:rsid w:val="00AF51C6"/>
    <w:rsid w:val="00B07E9E"/>
    <w:rsid w:val="00B26498"/>
    <w:rsid w:val="00B27D65"/>
    <w:rsid w:val="00B379C6"/>
    <w:rsid w:val="00B4202A"/>
    <w:rsid w:val="00B438CD"/>
    <w:rsid w:val="00B4397F"/>
    <w:rsid w:val="00B612F8"/>
    <w:rsid w:val="00B652FB"/>
    <w:rsid w:val="00B71A57"/>
    <w:rsid w:val="00B7307A"/>
    <w:rsid w:val="00B95B31"/>
    <w:rsid w:val="00BC4745"/>
    <w:rsid w:val="00BD18F3"/>
    <w:rsid w:val="00BD5703"/>
    <w:rsid w:val="00C02454"/>
    <w:rsid w:val="00C2272F"/>
    <w:rsid w:val="00C3477B"/>
    <w:rsid w:val="00C668C0"/>
    <w:rsid w:val="00C66E84"/>
    <w:rsid w:val="00C7328F"/>
    <w:rsid w:val="00C85956"/>
    <w:rsid w:val="00C9733D"/>
    <w:rsid w:val="00CA3783"/>
    <w:rsid w:val="00CB23F4"/>
    <w:rsid w:val="00CC101B"/>
    <w:rsid w:val="00CC2BC9"/>
    <w:rsid w:val="00CD2B00"/>
    <w:rsid w:val="00CD7933"/>
    <w:rsid w:val="00CF5812"/>
    <w:rsid w:val="00CF5EFB"/>
    <w:rsid w:val="00D00943"/>
    <w:rsid w:val="00D12470"/>
    <w:rsid w:val="00D136E4"/>
    <w:rsid w:val="00D14782"/>
    <w:rsid w:val="00D22DCC"/>
    <w:rsid w:val="00D313BD"/>
    <w:rsid w:val="00D34223"/>
    <w:rsid w:val="00D506DD"/>
    <w:rsid w:val="00D5334D"/>
    <w:rsid w:val="00D5523D"/>
    <w:rsid w:val="00D64661"/>
    <w:rsid w:val="00D7394D"/>
    <w:rsid w:val="00D90923"/>
    <w:rsid w:val="00D944DF"/>
    <w:rsid w:val="00DD110C"/>
    <w:rsid w:val="00DE6D53"/>
    <w:rsid w:val="00E06E39"/>
    <w:rsid w:val="00E07D73"/>
    <w:rsid w:val="00E17D18"/>
    <w:rsid w:val="00E20242"/>
    <w:rsid w:val="00E23DFC"/>
    <w:rsid w:val="00E30E67"/>
    <w:rsid w:val="00E555F0"/>
    <w:rsid w:val="00E9767E"/>
    <w:rsid w:val="00EA4B28"/>
    <w:rsid w:val="00EC2DBA"/>
    <w:rsid w:val="00ED4262"/>
    <w:rsid w:val="00EF38B6"/>
    <w:rsid w:val="00F018D3"/>
    <w:rsid w:val="00F02A8F"/>
    <w:rsid w:val="00F02B5A"/>
    <w:rsid w:val="00F20A28"/>
    <w:rsid w:val="00F33614"/>
    <w:rsid w:val="00F504CA"/>
    <w:rsid w:val="00F513E0"/>
    <w:rsid w:val="00F566DA"/>
    <w:rsid w:val="00F84F5E"/>
    <w:rsid w:val="00FA5E66"/>
    <w:rsid w:val="00FB79F1"/>
    <w:rsid w:val="00FC2198"/>
    <w:rsid w:val="00FC283E"/>
    <w:rsid w:val="00FC7947"/>
    <w:rsid w:val="00FE4863"/>
    <w:rsid w:val="00FE6EE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48D07"/>
  <w15:docId w15:val="{7B34404F-5770-44C9-8C73-9E3C00B5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1"/>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213E37"/>
    <w:rPr>
      <w:color w:val="605E5C"/>
      <w:shd w:val="clear" w:color="auto" w:fill="E1DFDD"/>
    </w:rPr>
  </w:style>
  <w:style w:type="character" w:styleId="FollowedHyperlink">
    <w:name w:val="FollowedHyperlink"/>
    <w:basedOn w:val="DefaultParagraphFont"/>
    <w:uiPriority w:val="99"/>
    <w:semiHidden/>
    <w:unhideWhenUsed/>
    <w:rsid w:val="00213E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13" Type="http://schemas.openxmlformats.org/officeDocument/2006/relationships/hyperlink" Target="https://www.oxfordlearnersdictionarie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rriam-webste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nguages.oup.com" TargetMode="External"/><Relationship Id="rId5" Type="http://schemas.openxmlformats.org/officeDocument/2006/relationships/webSettings" Target="webSettings.xml"/><Relationship Id="rId15" Type="http://schemas.openxmlformats.org/officeDocument/2006/relationships/hyperlink" Target="https://www.sketchengine.eu" TargetMode="External"/><Relationship Id="rId10" Type="http://schemas.openxmlformats.org/officeDocument/2006/relationships/hyperlink" Target="https://anglistika.unizd.hr/ispitni-rokovi" TargetMode="External"/><Relationship Id="rId4" Type="http://schemas.openxmlformats.org/officeDocument/2006/relationships/settings" Target="settings.xml"/><Relationship Id="rId9" Type="http://schemas.openxmlformats.org/officeDocument/2006/relationships/hyperlink" Target="https://anglistika.unizd.hr/ispitni-rokovi" TargetMode="External"/><Relationship Id="rId14" Type="http://schemas.openxmlformats.org/officeDocument/2006/relationships/hyperlink" Target="https://www.english-corpor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5910-37FB-4986-8A60-784892A2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ILončar</dc:creator>
  <cp:lastModifiedBy>Zlatko Bukač</cp:lastModifiedBy>
  <cp:revision>4</cp:revision>
  <cp:lastPrinted>2023-09-11T09:16:00Z</cp:lastPrinted>
  <dcterms:created xsi:type="dcterms:W3CDTF">2024-08-30T09:04:00Z</dcterms:created>
  <dcterms:modified xsi:type="dcterms:W3CDTF">2024-09-26T15:03:00Z</dcterms:modified>
</cp:coreProperties>
</file>